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F2019" w14:textId="77777777" w:rsidR="00894960" w:rsidRPr="00A530E7" w:rsidRDefault="00894960" w:rsidP="00894960">
      <w:pPr>
        <w:pStyle w:val="NoSpacing"/>
        <w:jc w:val="center"/>
        <w:rPr>
          <w:rFonts w:ascii="Times New Roman" w:hAnsi="Times New Roman" w:cs="Times New Roman"/>
          <w:b/>
          <w:bCs/>
          <w:sz w:val="32"/>
          <w:szCs w:val="32"/>
        </w:rPr>
      </w:pPr>
      <w:r w:rsidRPr="00A530E7">
        <w:rPr>
          <w:rFonts w:ascii="Times New Roman" w:hAnsi="Times New Roman" w:cs="Times New Roman"/>
          <w:b/>
          <w:bCs/>
          <w:sz w:val="32"/>
          <w:szCs w:val="32"/>
        </w:rPr>
        <w:t>Office of Congresswoman Deborah Ross</w:t>
      </w:r>
    </w:p>
    <w:p w14:paraId="676F39E5" w14:textId="77777777" w:rsidR="00894960" w:rsidRPr="00A530E7" w:rsidRDefault="00894960" w:rsidP="00894960">
      <w:pPr>
        <w:pStyle w:val="NoSpacing"/>
        <w:jc w:val="center"/>
        <w:rPr>
          <w:rFonts w:ascii="Times New Roman" w:hAnsi="Times New Roman" w:cs="Times New Roman"/>
          <w:b/>
          <w:bCs/>
          <w:sz w:val="32"/>
          <w:szCs w:val="32"/>
        </w:rPr>
      </w:pPr>
      <w:r w:rsidRPr="00A530E7">
        <w:rPr>
          <w:rFonts w:ascii="Times New Roman" w:hAnsi="Times New Roman" w:cs="Times New Roman"/>
          <w:b/>
          <w:bCs/>
          <w:sz w:val="32"/>
          <w:szCs w:val="32"/>
        </w:rPr>
        <w:t xml:space="preserve">FY2027 Agriculture, Rural Development, Food and Drug Administration Appropriations </w:t>
      </w:r>
    </w:p>
    <w:p w14:paraId="310CE5BA" w14:textId="77777777" w:rsidR="00894960" w:rsidRPr="00A530E7" w:rsidRDefault="00894960" w:rsidP="00894960">
      <w:pPr>
        <w:pStyle w:val="NoSpacing"/>
        <w:jc w:val="center"/>
        <w:rPr>
          <w:rFonts w:ascii="Times New Roman" w:hAnsi="Times New Roman" w:cs="Times New Roman"/>
          <w:b/>
          <w:bCs/>
          <w:sz w:val="32"/>
          <w:szCs w:val="32"/>
        </w:rPr>
      </w:pPr>
      <w:r w:rsidRPr="00A530E7">
        <w:rPr>
          <w:rFonts w:ascii="Times New Roman" w:hAnsi="Times New Roman" w:cs="Times New Roman"/>
          <w:b/>
          <w:bCs/>
          <w:sz w:val="32"/>
          <w:szCs w:val="32"/>
        </w:rPr>
        <w:t>Community Project Request Form</w:t>
      </w:r>
    </w:p>
    <w:p w14:paraId="56D5DAC0" w14:textId="77777777" w:rsidR="00894960" w:rsidRPr="00A530E7" w:rsidRDefault="00894960" w:rsidP="00894960">
      <w:pPr>
        <w:pStyle w:val="NoSpacing"/>
        <w:jc w:val="center"/>
        <w:rPr>
          <w:rFonts w:ascii="Times New Roman" w:hAnsi="Times New Roman" w:cs="Times New Roman"/>
          <w:sz w:val="24"/>
          <w:szCs w:val="24"/>
        </w:rPr>
      </w:pPr>
      <w:r w:rsidRPr="00A530E7">
        <w:rPr>
          <w:rFonts w:ascii="Times New Roman" w:hAnsi="Times New Roman" w:cs="Times New Roman"/>
          <w:sz w:val="24"/>
          <w:szCs w:val="24"/>
        </w:rPr>
        <w:t xml:space="preserve">Return completed form and required documentation to: </w:t>
      </w:r>
      <w:hyperlink r:id="rId6" w:history="1">
        <w:r w:rsidRPr="00A530E7">
          <w:rPr>
            <w:rStyle w:val="Hyperlink"/>
            <w:rFonts w:ascii="Times New Roman" w:hAnsi="Times New Roman" w:cs="Times New Roman"/>
            <w:sz w:val="24"/>
            <w:szCs w:val="24"/>
          </w:rPr>
          <w:t>communityprojects.ross@mail.house.gov</w:t>
        </w:r>
      </w:hyperlink>
      <w:r w:rsidRPr="00A530E7">
        <w:rPr>
          <w:rFonts w:ascii="Times New Roman" w:hAnsi="Times New Roman" w:cs="Times New Roman"/>
          <w:sz w:val="24"/>
          <w:szCs w:val="24"/>
        </w:rPr>
        <w:t xml:space="preserve"> </w:t>
      </w:r>
    </w:p>
    <w:p w14:paraId="6535CAD8" w14:textId="77777777" w:rsidR="00894960" w:rsidRPr="00A530E7" w:rsidRDefault="00894960" w:rsidP="00894960">
      <w:pPr>
        <w:pStyle w:val="NoSpacing"/>
        <w:jc w:val="center"/>
        <w:rPr>
          <w:rFonts w:ascii="Times New Roman" w:hAnsi="Times New Roman" w:cs="Times New Roman"/>
          <w:sz w:val="24"/>
          <w:szCs w:val="24"/>
        </w:rPr>
      </w:pPr>
      <w:r w:rsidRPr="00A530E7">
        <w:rPr>
          <w:rFonts w:ascii="Times New Roman" w:hAnsi="Times New Roman" w:cs="Times New Roman"/>
          <w:sz w:val="24"/>
          <w:szCs w:val="24"/>
        </w:rPr>
        <w:t xml:space="preserve">Due Date for this form: Friday, March 6, </w:t>
      </w:r>
      <w:proofErr w:type="gramStart"/>
      <w:r w:rsidRPr="00A530E7">
        <w:rPr>
          <w:rFonts w:ascii="Times New Roman" w:hAnsi="Times New Roman" w:cs="Times New Roman"/>
          <w:sz w:val="24"/>
          <w:szCs w:val="24"/>
        </w:rPr>
        <w:t>2026</w:t>
      </w:r>
      <w:proofErr w:type="gramEnd"/>
      <w:r w:rsidRPr="00A530E7">
        <w:rPr>
          <w:rFonts w:ascii="Times New Roman" w:hAnsi="Times New Roman" w:cs="Times New Roman"/>
          <w:sz w:val="24"/>
          <w:szCs w:val="24"/>
        </w:rPr>
        <w:t xml:space="preserve"> at 12:00PM EST</w:t>
      </w:r>
    </w:p>
    <w:p w14:paraId="5BB3AB2A" w14:textId="77777777" w:rsidR="00894960" w:rsidRPr="00A530E7" w:rsidRDefault="00894960" w:rsidP="00894960">
      <w:pPr>
        <w:pStyle w:val="NoSpacing"/>
        <w:jc w:val="center"/>
        <w:rPr>
          <w:rFonts w:ascii="Times New Roman" w:hAnsi="Times New Roman" w:cs="Times New Roman"/>
          <w:sz w:val="24"/>
          <w:szCs w:val="24"/>
        </w:rPr>
      </w:pPr>
      <w:r w:rsidRPr="00A530E7">
        <w:rPr>
          <w:rFonts w:ascii="Times New Roman" w:hAnsi="Times New Roman" w:cs="Times New Roman"/>
          <w:sz w:val="24"/>
          <w:szCs w:val="24"/>
        </w:rPr>
        <w:t xml:space="preserve">Due date for letters/evidence of community support (in a single PDF): Tuesday, March 10, </w:t>
      </w:r>
      <w:proofErr w:type="gramStart"/>
      <w:r w:rsidRPr="00A530E7">
        <w:rPr>
          <w:rFonts w:ascii="Times New Roman" w:hAnsi="Times New Roman" w:cs="Times New Roman"/>
          <w:sz w:val="24"/>
          <w:szCs w:val="24"/>
        </w:rPr>
        <w:t>2026</w:t>
      </w:r>
      <w:proofErr w:type="gramEnd"/>
      <w:r w:rsidRPr="00A530E7">
        <w:rPr>
          <w:rFonts w:ascii="Times New Roman" w:hAnsi="Times New Roman" w:cs="Times New Roman"/>
          <w:sz w:val="24"/>
          <w:szCs w:val="24"/>
        </w:rPr>
        <w:t xml:space="preserve"> 6:00PM EST</w:t>
      </w:r>
    </w:p>
    <w:p w14:paraId="16BA5D47" w14:textId="77777777" w:rsidR="00894960" w:rsidRPr="00A530E7" w:rsidRDefault="00894960" w:rsidP="00894960">
      <w:pPr>
        <w:pStyle w:val="NoSpacing"/>
        <w:pBdr>
          <w:bottom w:val="single" w:sz="6" w:space="0" w:color="auto"/>
        </w:pBdr>
        <w:jc w:val="center"/>
        <w:rPr>
          <w:rFonts w:ascii="Times New Roman" w:hAnsi="Times New Roman" w:cs="Times New Roman"/>
          <w:sz w:val="24"/>
          <w:szCs w:val="24"/>
        </w:rPr>
      </w:pPr>
    </w:p>
    <w:p w14:paraId="0699194E" w14:textId="77777777" w:rsidR="00894960" w:rsidRPr="00A530E7" w:rsidRDefault="00894960" w:rsidP="00894960">
      <w:pPr>
        <w:pStyle w:val="NoSpacing"/>
        <w:rPr>
          <w:rFonts w:ascii="Times New Roman" w:hAnsi="Times New Roman" w:cs="Times New Roman"/>
          <w:i/>
          <w:iCs/>
        </w:rPr>
      </w:pPr>
    </w:p>
    <w:p w14:paraId="3A6C74C4" w14:textId="77777777" w:rsidR="00894960" w:rsidRPr="00A530E7" w:rsidRDefault="00894960" w:rsidP="00894960">
      <w:pPr>
        <w:pStyle w:val="NoSpacing"/>
        <w:rPr>
          <w:rFonts w:ascii="Times New Roman" w:hAnsi="Times New Roman" w:cs="Times New Roman"/>
          <w:i/>
          <w:iCs/>
          <w:sz w:val="24"/>
          <w:szCs w:val="24"/>
        </w:rPr>
      </w:pPr>
      <w:r w:rsidRPr="00A530E7">
        <w:rPr>
          <w:rFonts w:ascii="Times New Roman" w:hAnsi="Times New Roman" w:cs="Times New Roman"/>
          <w:i/>
          <w:iCs/>
          <w:sz w:val="24"/>
          <w:szCs w:val="24"/>
        </w:rPr>
        <w:t xml:space="preserve">If you have questions about the appropriations community project submission process, please contact </w:t>
      </w:r>
      <w:hyperlink r:id="rId7" w:history="1">
        <w:r w:rsidRPr="00A530E7">
          <w:rPr>
            <w:rStyle w:val="Hyperlink"/>
            <w:rFonts w:ascii="Times New Roman" w:hAnsi="Times New Roman" w:cs="Times New Roman"/>
            <w:sz w:val="24"/>
            <w:szCs w:val="24"/>
          </w:rPr>
          <w:t>Bardia.Asefnia@mail.house.gov</w:t>
        </w:r>
      </w:hyperlink>
      <w:r w:rsidRPr="00A530E7">
        <w:rPr>
          <w:rFonts w:ascii="Times New Roman" w:hAnsi="Times New Roman" w:cs="Times New Roman"/>
          <w:sz w:val="24"/>
          <w:szCs w:val="24"/>
        </w:rPr>
        <w:t xml:space="preserve"> </w:t>
      </w:r>
      <w:r w:rsidRPr="00A530E7">
        <w:rPr>
          <w:rFonts w:ascii="Times New Roman" w:hAnsi="Times New Roman" w:cs="Times New Roman"/>
          <w:i/>
          <w:iCs/>
          <w:sz w:val="24"/>
          <w:szCs w:val="24"/>
        </w:rPr>
        <w:t xml:space="preserve">to discuss. </w:t>
      </w:r>
    </w:p>
    <w:p w14:paraId="6DC85C37" w14:textId="77777777" w:rsidR="00894960" w:rsidRPr="00A530E7" w:rsidRDefault="00894960" w:rsidP="00894960">
      <w:pPr>
        <w:pStyle w:val="paragraph"/>
        <w:spacing w:before="0" w:beforeAutospacing="0" w:after="0" w:afterAutospacing="0"/>
        <w:textAlignment w:val="baseline"/>
        <w:rPr>
          <w:rStyle w:val="normaltextrun"/>
          <w:rFonts w:eastAsiaTheme="majorEastAsia"/>
          <w:b/>
          <w:bCs/>
          <w:u w:val="single"/>
        </w:rPr>
      </w:pPr>
    </w:p>
    <w:p w14:paraId="3A86A217" w14:textId="77777777" w:rsidR="00894960" w:rsidRPr="00A530E7" w:rsidRDefault="00894960" w:rsidP="00894960">
      <w:pPr>
        <w:pStyle w:val="paragraph"/>
        <w:spacing w:before="0" w:beforeAutospacing="0" w:after="0" w:afterAutospacing="0"/>
        <w:textAlignment w:val="baseline"/>
        <w:rPr>
          <w:sz w:val="18"/>
          <w:szCs w:val="18"/>
        </w:rPr>
      </w:pPr>
      <w:r w:rsidRPr="00A530E7">
        <w:rPr>
          <w:rStyle w:val="normaltextrun"/>
          <w:rFonts w:eastAsiaTheme="majorEastAsia"/>
          <w:b/>
          <w:bCs/>
          <w:u w:val="single"/>
        </w:rPr>
        <w:t>Community Project Funding Requests</w:t>
      </w:r>
      <w:r w:rsidRPr="00A530E7">
        <w:rPr>
          <w:rStyle w:val="normaltextrun"/>
          <w:rFonts w:eastAsiaTheme="majorEastAsia"/>
          <w:b/>
          <w:bCs/>
        </w:rPr>
        <w:t>:</w:t>
      </w:r>
      <w:r w:rsidRPr="00A530E7">
        <w:rPr>
          <w:rStyle w:val="eop"/>
          <w:rFonts w:eastAsiaTheme="majorEastAsia"/>
        </w:rPr>
        <w:t> </w:t>
      </w:r>
    </w:p>
    <w:p w14:paraId="5A052CC9" w14:textId="40C59165" w:rsidR="00894960" w:rsidRPr="00EB7647" w:rsidRDefault="00894960" w:rsidP="00894960">
      <w:pPr>
        <w:pStyle w:val="paragraph"/>
        <w:textAlignment w:val="baseline"/>
        <w:rPr>
          <w:rFonts w:eastAsiaTheme="majorEastAsia"/>
        </w:rPr>
      </w:pPr>
      <w:r w:rsidRPr="00EB7647">
        <w:rPr>
          <w:rFonts w:eastAsiaTheme="majorEastAsia"/>
        </w:rPr>
        <w:t xml:space="preserve">The Subcommittee will include a limited number of community projects this year. </w:t>
      </w:r>
    </w:p>
    <w:p w14:paraId="13941275" w14:textId="77777777" w:rsidR="00894960" w:rsidRPr="00EB7647" w:rsidRDefault="00894960" w:rsidP="00894960">
      <w:pPr>
        <w:pStyle w:val="paragraph"/>
        <w:textAlignment w:val="baseline"/>
        <w:rPr>
          <w:rFonts w:eastAsiaTheme="majorEastAsia"/>
          <w:b/>
        </w:rPr>
      </w:pPr>
      <w:r w:rsidRPr="00EB7647">
        <w:rPr>
          <w:rFonts w:eastAsiaTheme="majorEastAsia"/>
        </w:rPr>
        <w:t xml:space="preserve">Although programmatic and language requests may be made for any account, </w:t>
      </w:r>
      <w:r w:rsidRPr="00EB7647">
        <w:rPr>
          <w:rFonts w:eastAsiaTheme="majorEastAsia"/>
          <w:b/>
        </w:rPr>
        <w:t xml:space="preserve">only five accounts in the </w:t>
      </w:r>
      <w:proofErr w:type="gramStart"/>
      <w:r w:rsidRPr="00EB7647">
        <w:rPr>
          <w:rFonts w:eastAsiaTheme="majorEastAsia"/>
          <w:b/>
        </w:rPr>
        <w:t>Agriculture</w:t>
      </w:r>
      <w:proofErr w:type="gramEnd"/>
      <w:r w:rsidRPr="00EB7647">
        <w:rPr>
          <w:rFonts w:eastAsiaTheme="majorEastAsia"/>
          <w:b/>
        </w:rPr>
        <w:t xml:space="preserve"> appropriations bill will include CPFs. Keep in mind that project funding will depend on available resources and larger requests may have to be reduced.</w:t>
      </w:r>
    </w:p>
    <w:p w14:paraId="3294DA83" w14:textId="77777777" w:rsidR="00894960" w:rsidRPr="00EB7647" w:rsidRDefault="00894960" w:rsidP="00894960">
      <w:pPr>
        <w:pStyle w:val="paragraph"/>
        <w:textAlignment w:val="baseline"/>
        <w:rPr>
          <w:rFonts w:eastAsiaTheme="majorEastAsia"/>
        </w:rPr>
      </w:pPr>
      <w:r w:rsidRPr="00EB7647">
        <w:rPr>
          <w:rFonts w:eastAsiaTheme="majorEastAsia"/>
        </w:rPr>
        <w:t xml:space="preserve">All CPF requests must meet applicable eligibility requirements for the program in which the request is made, including underlying statutory and regulatory requirements (most notably applicable cost share requirements and eligible activities). </w:t>
      </w:r>
      <w:r w:rsidRPr="00EB7647">
        <w:rPr>
          <w:rFonts w:eastAsiaTheme="majorEastAsia"/>
          <w:b/>
        </w:rPr>
        <w:t xml:space="preserve">Please note, nonprofit entities </w:t>
      </w:r>
      <w:r w:rsidRPr="00EB7647">
        <w:rPr>
          <w:rFonts w:eastAsiaTheme="majorEastAsia"/>
          <w:b/>
          <w:u w:val="single"/>
        </w:rPr>
        <w:t>will not</w:t>
      </w:r>
      <w:r w:rsidRPr="00EB7647">
        <w:rPr>
          <w:rFonts w:eastAsiaTheme="majorEastAsia"/>
          <w:b/>
        </w:rPr>
        <w:t xml:space="preserve"> be eligible for FY27 CPF project consideration (</w:t>
      </w:r>
      <w:proofErr w:type="gramStart"/>
      <w:r w:rsidRPr="00EB7647">
        <w:rPr>
          <w:rFonts w:eastAsiaTheme="majorEastAsia"/>
          <w:b/>
        </w:rPr>
        <w:t>with the exception of</w:t>
      </w:r>
      <w:proofErr w:type="gramEnd"/>
      <w:r w:rsidRPr="00EB7647">
        <w:rPr>
          <w:rFonts w:eastAsiaTheme="majorEastAsia"/>
          <w:b/>
        </w:rPr>
        <w:t xml:space="preserve"> fire stations). </w:t>
      </w:r>
      <w:r w:rsidRPr="00EB7647">
        <w:rPr>
          <w:rFonts w:eastAsiaTheme="majorEastAsia"/>
        </w:rPr>
        <w:t>Any CPFs that are funded in an appropriations bill will need to apply to USDA for the award. The application will be reviewed for compliance prior to official award.</w:t>
      </w:r>
    </w:p>
    <w:p w14:paraId="138F9C6C" w14:textId="77777777" w:rsidR="00894960" w:rsidRPr="00EB7647" w:rsidRDefault="00894960" w:rsidP="00894960">
      <w:pPr>
        <w:pStyle w:val="paragraph"/>
        <w:textAlignment w:val="baseline"/>
        <w:rPr>
          <w:rFonts w:eastAsiaTheme="majorEastAsia"/>
          <w:b/>
          <w:bCs/>
        </w:rPr>
      </w:pPr>
      <w:r w:rsidRPr="00EB7647">
        <w:rPr>
          <w:rFonts w:eastAsiaTheme="majorEastAsia"/>
          <w:b/>
          <w:bCs/>
        </w:rPr>
        <w:t xml:space="preserve">To ensure your projects meet eligibility requirements for the Rural Development and Natural Resources Conservation Service accounts, you </w:t>
      </w:r>
      <w:r w:rsidRPr="00EB7647">
        <w:rPr>
          <w:rFonts w:eastAsiaTheme="majorEastAsia"/>
          <w:b/>
          <w:bCs/>
          <w:u w:val="single"/>
        </w:rPr>
        <w:t>must</w:t>
      </w:r>
      <w:r w:rsidRPr="00EB7647">
        <w:rPr>
          <w:rFonts w:eastAsiaTheme="majorEastAsia"/>
          <w:b/>
          <w:bCs/>
        </w:rPr>
        <w:t xml:space="preserve"> consult with your respective State Rural Development or State Conservation office, which can be found below. Failure to confirm eligibility with the State Offices may result in a project not being considered.</w:t>
      </w:r>
    </w:p>
    <w:p w14:paraId="0770A3FE" w14:textId="77777777" w:rsidR="00894960" w:rsidRPr="00EB7647" w:rsidRDefault="00894960" w:rsidP="00894960">
      <w:pPr>
        <w:pStyle w:val="paragraph"/>
        <w:textAlignment w:val="baseline"/>
        <w:rPr>
          <w:rFonts w:eastAsiaTheme="majorEastAsia"/>
        </w:rPr>
      </w:pPr>
      <w:r w:rsidRPr="00EB7647">
        <w:rPr>
          <w:rFonts w:eastAsiaTheme="majorEastAsia"/>
        </w:rPr>
        <w:t xml:space="preserve">Rural Development: </w:t>
      </w:r>
      <w:hyperlink r:id="rId8" w:history="1">
        <w:r w:rsidRPr="00EB7647">
          <w:rPr>
            <w:rStyle w:val="Hyperlink"/>
            <w:rFonts w:eastAsiaTheme="majorEastAsia"/>
          </w:rPr>
          <w:t>https://www.rd.usda.gov/about-rd/state-offices</w:t>
        </w:r>
      </w:hyperlink>
    </w:p>
    <w:p w14:paraId="07500910" w14:textId="77777777" w:rsidR="00894960" w:rsidRPr="00EB7647" w:rsidRDefault="00894960" w:rsidP="00894960">
      <w:pPr>
        <w:pStyle w:val="paragraph"/>
        <w:textAlignment w:val="baseline"/>
        <w:rPr>
          <w:rFonts w:eastAsiaTheme="majorEastAsia"/>
        </w:rPr>
      </w:pPr>
      <w:r w:rsidRPr="00EB7647">
        <w:rPr>
          <w:rFonts w:eastAsiaTheme="majorEastAsia"/>
        </w:rPr>
        <w:t xml:space="preserve">Natural Resources Conservation Services: </w:t>
      </w:r>
      <w:hyperlink r:id="rId9" w:history="1">
        <w:r w:rsidRPr="00EB7647">
          <w:rPr>
            <w:rStyle w:val="Hyperlink"/>
            <w:rFonts w:eastAsiaTheme="majorEastAsia"/>
          </w:rPr>
          <w:t>https://www.nrcs.usda.gov/conservation-</w:t>
        </w:r>
      </w:hyperlink>
      <w:hyperlink r:id="rId10" w:history="1">
        <w:r w:rsidRPr="00EB7647">
          <w:rPr>
            <w:rStyle w:val="Hyperlink"/>
            <w:rFonts w:eastAsiaTheme="majorEastAsia"/>
          </w:rPr>
          <w:t>basics/conservation-by-state/state-offices</w:t>
        </w:r>
      </w:hyperlink>
    </w:p>
    <w:p w14:paraId="247870B9" w14:textId="77777777" w:rsidR="00894960" w:rsidRPr="00EB7647" w:rsidRDefault="00894960" w:rsidP="005C100B">
      <w:pPr>
        <w:pStyle w:val="paragraph"/>
        <w:textAlignment w:val="baseline"/>
        <w:rPr>
          <w:rFonts w:eastAsiaTheme="majorEastAsia"/>
        </w:rPr>
      </w:pPr>
      <w:r w:rsidRPr="00EB7647">
        <w:rPr>
          <w:rFonts w:eastAsiaTheme="majorEastAsia"/>
        </w:rPr>
        <w:t xml:space="preserve">For each CPF request, Members will be asked to respond to a series of questions intended to provide transparency and ensure the project is a valuable use of taxpayer funds. Below are the specific eligibility questions in the database that must be answered for the </w:t>
      </w:r>
      <w:proofErr w:type="gramStart"/>
      <w:r w:rsidRPr="00EB7647">
        <w:rPr>
          <w:rFonts w:eastAsiaTheme="majorEastAsia"/>
        </w:rPr>
        <w:t>Agriculture</w:t>
      </w:r>
      <w:proofErr w:type="gramEnd"/>
      <w:r w:rsidRPr="00EB7647">
        <w:rPr>
          <w:rFonts w:eastAsiaTheme="majorEastAsia"/>
        </w:rPr>
        <w:t xml:space="preserve"> bill:</w:t>
      </w:r>
      <w:r w:rsidRPr="00A530E7">
        <w:rPr>
          <w:rFonts w:eastAsiaTheme="majorEastAsia"/>
        </w:rPr>
        <w:t xml:space="preserve"> </w:t>
      </w:r>
    </w:p>
    <w:p w14:paraId="3B892EBE" w14:textId="77777777" w:rsidR="00894960" w:rsidRPr="00A530E7" w:rsidRDefault="00894960" w:rsidP="00894960">
      <w:pPr>
        <w:pStyle w:val="paragraph"/>
        <w:spacing w:before="0" w:beforeAutospacing="0" w:after="0" w:afterAutospacing="0"/>
        <w:textAlignment w:val="baseline"/>
        <w:rPr>
          <w:sz w:val="18"/>
          <w:szCs w:val="18"/>
        </w:rPr>
      </w:pPr>
      <w:r w:rsidRPr="00A530E7">
        <w:rPr>
          <w:rStyle w:val="eop"/>
          <w:rFonts w:eastAsiaTheme="majorEastAsia"/>
        </w:rPr>
        <w:t> </w:t>
      </w:r>
    </w:p>
    <w:p w14:paraId="18D2F815" w14:textId="77777777" w:rsidR="00894960" w:rsidRPr="00CA538C" w:rsidRDefault="00894960" w:rsidP="00894960">
      <w:pPr>
        <w:numPr>
          <w:ilvl w:val="0"/>
          <w:numId w:val="1"/>
        </w:numPr>
        <w:tabs>
          <w:tab w:val="left" w:pos="820"/>
          <w:tab w:val="left" w:pos="821"/>
        </w:tabs>
        <w:rPr>
          <w:rFonts w:ascii="Times New Roman" w:eastAsiaTheme="majorEastAsia" w:hAnsi="Times New Roman" w:cs="Times New Roman"/>
          <w:sz w:val="24"/>
          <w:szCs w:val="24"/>
        </w:rPr>
      </w:pPr>
      <w:r w:rsidRPr="00CA538C">
        <w:rPr>
          <w:rFonts w:ascii="Times New Roman" w:eastAsiaTheme="majorEastAsia" w:hAnsi="Times New Roman" w:cs="Times New Roman"/>
          <w:sz w:val="24"/>
          <w:szCs w:val="24"/>
        </w:rPr>
        <w:t>The website address of the proposed recipient.</w:t>
      </w:r>
    </w:p>
    <w:p w14:paraId="7083F4EC" w14:textId="77777777" w:rsidR="00894960" w:rsidRPr="00CA538C" w:rsidRDefault="00894960" w:rsidP="00894960">
      <w:pPr>
        <w:numPr>
          <w:ilvl w:val="0"/>
          <w:numId w:val="1"/>
        </w:numPr>
        <w:tabs>
          <w:tab w:val="left" w:pos="820"/>
          <w:tab w:val="left" w:pos="821"/>
        </w:tabs>
        <w:rPr>
          <w:rFonts w:ascii="Times New Roman" w:eastAsiaTheme="majorEastAsia" w:hAnsi="Times New Roman" w:cs="Times New Roman"/>
          <w:sz w:val="24"/>
          <w:szCs w:val="24"/>
        </w:rPr>
      </w:pPr>
      <w:r w:rsidRPr="00CA538C">
        <w:rPr>
          <w:rFonts w:ascii="Times New Roman" w:eastAsiaTheme="majorEastAsia" w:hAnsi="Times New Roman" w:cs="Times New Roman"/>
          <w:sz w:val="24"/>
          <w:szCs w:val="24"/>
        </w:rPr>
        <w:t>For Rural Development projects, has the recipient secured non-federal funds to meet the cost share requirements?</w:t>
      </w:r>
    </w:p>
    <w:p w14:paraId="115803E3" w14:textId="77777777" w:rsidR="00894960" w:rsidRPr="00CA538C" w:rsidRDefault="00894960" w:rsidP="00894960">
      <w:pPr>
        <w:numPr>
          <w:ilvl w:val="0"/>
          <w:numId w:val="1"/>
        </w:numPr>
        <w:tabs>
          <w:tab w:val="left" w:pos="820"/>
          <w:tab w:val="left" w:pos="821"/>
        </w:tabs>
        <w:rPr>
          <w:rFonts w:ascii="Times New Roman" w:eastAsiaTheme="majorEastAsia" w:hAnsi="Times New Roman" w:cs="Times New Roman"/>
          <w:sz w:val="24"/>
          <w:szCs w:val="24"/>
        </w:rPr>
      </w:pPr>
      <w:r w:rsidRPr="00CA538C">
        <w:rPr>
          <w:rFonts w:ascii="Times New Roman" w:eastAsiaTheme="majorEastAsia" w:hAnsi="Times New Roman" w:cs="Times New Roman"/>
          <w:sz w:val="24"/>
          <w:szCs w:val="24"/>
        </w:rPr>
        <w:t>For Rural Development projects, what is the federal cost share / grant amount being requested for the project?</w:t>
      </w:r>
    </w:p>
    <w:p w14:paraId="7899E292" w14:textId="77777777" w:rsidR="00894960" w:rsidRPr="00CA538C" w:rsidRDefault="00894960" w:rsidP="00894960">
      <w:pPr>
        <w:numPr>
          <w:ilvl w:val="0"/>
          <w:numId w:val="1"/>
        </w:numPr>
        <w:tabs>
          <w:tab w:val="left" w:pos="820"/>
          <w:tab w:val="left" w:pos="821"/>
        </w:tabs>
        <w:rPr>
          <w:rFonts w:ascii="Times New Roman" w:eastAsiaTheme="majorEastAsia" w:hAnsi="Times New Roman" w:cs="Times New Roman"/>
          <w:sz w:val="24"/>
          <w:szCs w:val="24"/>
        </w:rPr>
      </w:pPr>
      <w:r w:rsidRPr="00CA538C">
        <w:rPr>
          <w:rFonts w:ascii="Times New Roman" w:eastAsiaTheme="majorEastAsia" w:hAnsi="Times New Roman" w:cs="Times New Roman"/>
          <w:sz w:val="24"/>
          <w:szCs w:val="24"/>
        </w:rPr>
        <w:t>For Rural Development projects, what is the total project cost?</w:t>
      </w:r>
    </w:p>
    <w:p w14:paraId="4295E357" w14:textId="77777777" w:rsidR="00894960" w:rsidRPr="00CA538C" w:rsidRDefault="00894960" w:rsidP="00894960">
      <w:pPr>
        <w:numPr>
          <w:ilvl w:val="0"/>
          <w:numId w:val="1"/>
        </w:numPr>
        <w:tabs>
          <w:tab w:val="left" w:pos="820"/>
          <w:tab w:val="left" w:pos="821"/>
        </w:tabs>
        <w:rPr>
          <w:rFonts w:ascii="Times New Roman" w:eastAsiaTheme="majorEastAsia" w:hAnsi="Times New Roman" w:cs="Times New Roman"/>
          <w:sz w:val="24"/>
          <w:szCs w:val="24"/>
        </w:rPr>
      </w:pPr>
      <w:r w:rsidRPr="00CA538C">
        <w:rPr>
          <w:rFonts w:ascii="Times New Roman" w:eastAsiaTheme="majorEastAsia" w:hAnsi="Times New Roman" w:cs="Times New Roman"/>
          <w:sz w:val="24"/>
          <w:szCs w:val="24"/>
        </w:rPr>
        <w:t>For Rural Development projects, will this project be phased?</w:t>
      </w:r>
    </w:p>
    <w:p w14:paraId="0B3F5474" w14:textId="77777777" w:rsidR="00894960" w:rsidRPr="00CA538C" w:rsidRDefault="00894960" w:rsidP="00894960">
      <w:pPr>
        <w:numPr>
          <w:ilvl w:val="0"/>
          <w:numId w:val="1"/>
        </w:numPr>
        <w:tabs>
          <w:tab w:val="left" w:pos="820"/>
          <w:tab w:val="left" w:pos="821"/>
        </w:tabs>
        <w:rPr>
          <w:rFonts w:ascii="Times New Roman" w:eastAsiaTheme="majorEastAsia" w:hAnsi="Times New Roman" w:cs="Times New Roman"/>
          <w:sz w:val="24"/>
          <w:szCs w:val="24"/>
        </w:rPr>
      </w:pPr>
      <w:r w:rsidRPr="00CA538C">
        <w:rPr>
          <w:rFonts w:ascii="Times New Roman" w:eastAsiaTheme="majorEastAsia" w:hAnsi="Times New Roman" w:cs="Times New Roman"/>
          <w:sz w:val="24"/>
          <w:szCs w:val="24"/>
        </w:rPr>
        <w:t xml:space="preserve">For Rural Development projects, is the project for an </w:t>
      </w:r>
      <w:r w:rsidRPr="00CA538C">
        <w:rPr>
          <w:rFonts w:ascii="Times New Roman" w:eastAsiaTheme="majorEastAsia" w:hAnsi="Times New Roman" w:cs="Times New Roman"/>
          <w:sz w:val="24"/>
          <w:szCs w:val="24"/>
          <w:u w:val="single"/>
        </w:rPr>
        <w:t>eligible purpose</w:t>
      </w:r>
      <w:r w:rsidRPr="00CA538C">
        <w:rPr>
          <w:rFonts w:ascii="Times New Roman" w:eastAsiaTheme="majorEastAsia" w:hAnsi="Times New Roman" w:cs="Times New Roman"/>
          <w:sz w:val="24"/>
          <w:szCs w:val="24"/>
        </w:rPr>
        <w:t xml:space="preserve"> and does it meet </w:t>
      </w:r>
      <w:r w:rsidRPr="00CA538C">
        <w:rPr>
          <w:rFonts w:ascii="Times New Roman" w:eastAsiaTheme="majorEastAsia" w:hAnsi="Times New Roman" w:cs="Times New Roman"/>
          <w:sz w:val="24"/>
          <w:szCs w:val="24"/>
          <w:u w:val="single"/>
        </w:rPr>
        <w:t>all eligibility requirements</w:t>
      </w:r>
      <w:r w:rsidRPr="00CA538C">
        <w:rPr>
          <w:rFonts w:ascii="Times New Roman" w:eastAsiaTheme="majorEastAsia" w:hAnsi="Times New Roman" w:cs="Times New Roman"/>
          <w:sz w:val="24"/>
          <w:szCs w:val="24"/>
        </w:rPr>
        <w:t xml:space="preserve">, </w:t>
      </w:r>
      <w:proofErr w:type="gramStart"/>
      <w:r w:rsidRPr="00CA538C">
        <w:rPr>
          <w:rFonts w:ascii="Times New Roman" w:eastAsiaTheme="majorEastAsia" w:hAnsi="Times New Roman" w:cs="Times New Roman"/>
          <w:sz w:val="24"/>
          <w:szCs w:val="24"/>
        </w:rPr>
        <w:t>with the exception of</w:t>
      </w:r>
      <w:proofErr w:type="gramEnd"/>
      <w:r w:rsidRPr="00CA538C">
        <w:rPr>
          <w:rFonts w:ascii="Times New Roman" w:eastAsiaTheme="majorEastAsia" w:hAnsi="Times New Roman" w:cs="Times New Roman"/>
          <w:sz w:val="24"/>
          <w:szCs w:val="24"/>
        </w:rPr>
        <w:t xml:space="preserve"> any Median Household Income requirements, under current law?</w:t>
      </w:r>
    </w:p>
    <w:p w14:paraId="1797A36F" w14:textId="77777777" w:rsidR="00894960" w:rsidRPr="00CA538C" w:rsidRDefault="00894960" w:rsidP="00894960">
      <w:pPr>
        <w:numPr>
          <w:ilvl w:val="0"/>
          <w:numId w:val="1"/>
        </w:numPr>
        <w:tabs>
          <w:tab w:val="left" w:pos="820"/>
          <w:tab w:val="left" w:pos="821"/>
        </w:tabs>
        <w:rPr>
          <w:rFonts w:ascii="Times New Roman" w:eastAsiaTheme="majorEastAsia" w:hAnsi="Times New Roman" w:cs="Times New Roman"/>
          <w:sz w:val="24"/>
          <w:szCs w:val="24"/>
        </w:rPr>
      </w:pPr>
      <w:r w:rsidRPr="00CA538C">
        <w:rPr>
          <w:rFonts w:ascii="Times New Roman" w:eastAsiaTheme="majorEastAsia" w:hAnsi="Times New Roman" w:cs="Times New Roman"/>
          <w:sz w:val="24"/>
          <w:szCs w:val="24"/>
        </w:rPr>
        <w:lastRenderedPageBreak/>
        <w:t>Does the entity plan to make grants to other entities from the funds provided and, if so, to whom?</w:t>
      </w:r>
    </w:p>
    <w:p w14:paraId="2F65A321" w14:textId="77777777" w:rsidR="00894960" w:rsidRPr="00CA538C" w:rsidRDefault="00894960" w:rsidP="00894960">
      <w:pPr>
        <w:numPr>
          <w:ilvl w:val="0"/>
          <w:numId w:val="1"/>
        </w:numPr>
        <w:tabs>
          <w:tab w:val="left" w:pos="820"/>
          <w:tab w:val="left" w:pos="821"/>
        </w:tabs>
        <w:rPr>
          <w:rFonts w:ascii="Times New Roman" w:eastAsiaTheme="majorEastAsia" w:hAnsi="Times New Roman" w:cs="Times New Roman"/>
          <w:sz w:val="24"/>
          <w:szCs w:val="24"/>
        </w:rPr>
      </w:pPr>
      <w:r w:rsidRPr="00CA538C">
        <w:rPr>
          <w:rFonts w:ascii="Times New Roman" w:eastAsiaTheme="majorEastAsia" w:hAnsi="Times New Roman" w:cs="Times New Roman"/>
          <w:sz w:val="24"/>
          <w:szCs w:val="24"/>
        </w:rPr>
        <w:t>Why is the project a priority for the district? Briefly explain the community benefits.</w:t>
      </w:r>
    </w:p>
    <w:p w14:paraId="692FFF9A" w14:textId="77777777" w:rsidR="00894960" w:rsidRPr="00CA538C" w:rsidRDefault="00894960" w:rsidP="00894960">
      <w:pPr>
        <w:numPr>
          <w:ilvl w:val="0"/>
          <w:numId w:val="1"/>
        </w:numPr>
        <w:tabs>
          <w:tab w:val="left" w:pos="820"/>
          <w:tab w:val="left" w:pos="821"/>
        </w:tabs>
        <w:rPr>
          <w:rFonts w:ascii="Times New Roman" w:eastAsiaTheme="majorEastAsia" w:hAnsi="Times New Roman" w:cs="Times New Roman"/>
          <w:sz w:val="24"/>
          <w:szCs w:val="24"/>
        </w:rPr>
      </w:pPr>
      <w:r w:rsidRPr="00CA538C">
        <w:rPr>
          <w:rFonts w:ascii="Times New Roman" w:eastAsiaTheme="majorEastAsia" w:hAnsi="Times New Roman" w:cs="Times New Roman"/>
          <w:sz w:val="24"/>
          <w:szCs w:val="24"/>
        </w:rPr>
        <w:t>Has the project received federal funding before and, if so, how much, when, and from which agency or agencies and program(s)?</w:t>
      </w:r>
    </w:p>
    <w:p w14:paraId="716DB63F" w14:textId="77777777" w:rsidR="00894960" w:rsidRPr="00A530E7" w:rsidRDefault="00894960" w:rsidP="00894960">
      <w:pPr>
        <w:numPr>
          <w:ilvl w:val="0"/>
          <w:numId w:val="1"/>
        </w:numPr>
        <w:tabs>
          <w:tab w:val="left" w:pos="820"/>
          <w:tab w:val="left" w:pos="821"/>
        </w:tabs>
        <w:rPr>
          <w:rFonts w:ascii="Times New Roman" w:eastAsiaTheme="majorEastAsia" w:hAnsi="Times New Roman" w:cs="Times New Roman"/>
          <w:sz w:val="24"/>
          <w:szCs w:val="24"/>
        </w:rPr>
      </w:pPr>
      <w:r w:rsidRPr="00CA538C">
        <w:rPr>
          <w:rFonts w:ascii="Times New Roman" w:eastAsiaTheme="majorEastAsia" w:hAnsi="Times New Roman" w:cs="Times New Roman"/>
          <w:sz w:val="24"/>
          <w:szCs w:val="24"/>
        </w:rPr>
        <w:t xml:space="preserve">Have you contacted the State Rural Development </w:t>
      </w:r>
      <w:hyperlink r:id="rId11" w:history="1">
        <w:r w:rsidRPr="00CA538C">
          <w:rPr>
            <w:rStyle w:val="Hyperlink"/>
            <w:rFonts w:ascii="Times New Roman" w:eastAsiaTheme="majorEastAsia" w:hAnsi="Times New Roman" w:cs="Times New Roman"/>
            <w:sz w:val="24"/>
            <w:szCs w:val="24"/>
          </w:rPr>
          <w:t>Office</w:t>
        </w:r>
      </w:hyperlink>
      <w:r w:rsidRPr="00CA538C">
        <w:rPr>
          <w:rFonts w:ascii="Times New Roman" w:eastAsiaTheme="majorEastAsia" w:hAnsi="Times New Roman" w:cs="Times New Roman"/>
          <w:sz w:val="24"/>
          <w:szCs w:val="24"/>
        </w:rPr>
        <w:t xml:space="preserve">/State Conservation </w:t>
      </w:r>
      <w:hyperlink r:id="rId12" w:history="1">
        <w:r w:rsidRPr="00CA538C">
          <w:rPr>
            <w:rStyle w:val="Hyperlink"/>
            <w:rFonts w:ascii="Times New Roman" w:eastAsiaTheme="majorEastAsia" w:hAnsi="Times New Roman" w:cs="Times New Roman"/>
            <w:sz w:val="24"/>
            <w:szCs w:val="24"/>
          </w:rPr>
          <w:t>Office</w:t>
        </w:r>
      </w:hyperlink>
      <w:r w:rsidRPr="00CA538C">
        <w:rPr>
          <w:rFonts w:ascii="Times New Roman" w:eastAsiaTheme="majorEastAsia" w:hAnsi="Times New Roman" w:cs="Times New Roman"/>
          <w:sz w:val="24"/>
          <w:szCs w:val="24"/>
        </w:rPr>
        <w:t xml:space="preserve"> to discuss the project and confirm eligibility? (If not, it is required to ensure project eligibility.)</w:t>
      </w:r>
    </w:p>
    <w:p w14:paraId="18F58008" w14:textId="77777777" w:rsidR="00894960" w:rsidRPr="00A530E7" w:rsidRDefault="00894960" w:rsidP="00894960">
      <w:pPr>
        <w:numPr>
          <w:ilvl w:val="0"/>
          <w:numId w:val="1"/>
        </w:numPr>
        <w:tabs>
          <w:tab w:val="left" w:pos="820"/>
          <w:tab w:val="left" w:pos="821"/>
        </w:tabs>
        <w:rPr>
          <w:rFonts w:ascii="Times New Roman" w:eastAsiaTheme="majorEastAsia" w:hAnsi="Times New Roman" w:cs="Times New Roman"/>
          <w:sz w:val="24"/>
          <w:szCs w:val="24"/>
        </w:rPr>
      </w:pPr>
      <w:r w:rsidRPr="00A530E7">
        <w:rPr>
          <w:rFonts w:ascii="Times New Roman" w:eastAsiaTheme="majorEastAsia" w:hAnsi="Times New Roman" w:cs="Times New Roman"/>
          <w:sz w:val="24"/>
          <w:szCs w:val="24"/>
        </w:rPr>
        <w:t>With limited funding, if the project cannot be fully funded and must be significantly</w:t>
      </w:r>
      <w:r w:rsidRPr="00A530E7">
        <w:rPr>
          <w:rFonts w:ascii="Times New Roman" w:hAnsi="Times New Roman" w:cs="Times New Roman"/>
        </w:rPr>
        <w:t xml:space="preserve"> reduced,</w:t>
      </w:r>
      <w:r w:rsidRPr="00A530E7">
        <w:rPr>
          <w:rFonts w:ascii="Times New Roman" w:hAnsi="Times New Roman" w:cs="Times New Roman"/>
          <w:spacing w:val="-1"/>
        </w:rPr>
        <w:t xml:space="preserve"> </w:t>
      </w:r>
      <w:r w:rsidRPr="00A530E7">
        <w:rPr>
          <w:rFonts w:ascii="Times New Roman" w:hAnsi="Times New Roman" w:cs="Times New Roman"/>
        </w:rPr>
        <w:t>is</w:t>
      </w:r>
      <w:r w:rsidRPr="00A530E7">
        <w:rPr>
          <w:rFonts w:ascii="Times New Roman" w:hAnsi="Times New Roman" w:cs="Times New Roman"/>
          <w:spacing w:val="-1"/>
        </w:rPr>
        <w:t xml:space="preserve"> </w:t>
      </w:r>
      <w:r w:rsidRPr="00A530E7">
        <w:rPr>
          <w:rFonts w:ascii="Times New Roman" w:hAnsi="Times New Roman" w:cs="Times New Roman"/>
        </w:rPr>
        <w:t>it</w:t>
      </w:r>
      <w:r w:rsidRPr="00A530E7">
        <w:rPr>
          <w:rFonts w:ascii="Times New Roman" w:hAnsi="Times New Roman" w:cs="Times New Roman"/>
          <w:spacing w:val="-2"/>
        </w:rPr>
        <w:t xml:space="preserve"> </w:t>
      </w:r>
      <w:r w:rsidRPr="00A530E7">
        <w:rPr>
          <w:rFonts w:ascii="Times New Roman" w:hAnsi="Times New Roman" w:cs="Times New Roman"/>
        </w:rPr>
        <w:t>still</w:t>
      </w:r>
      <w:r w:rsidRPr="00A530E7">
        <w:rPr>
          <w:rFonts w:ascii="Times New Roman" w:hAnsi="Times New Roman" w:cs="Times New Roman"/>
          <w:spacing w:val="-1"/>
        </w:rPr>
        <w:t xml:space="preserve"> </w:t>
      </w:r>
      <w:r w:rsidRPr="00A530E7">
        <w:rPr>
          <w:rFonts w:ascii="Times New Roman" w:hAnsi="Times New Roman" w:cs="Times New Roman"/>
        </w:rPr>
        <w:t>a</w:t>
      </w:r>
      <w:r w:rsidRPr="00A530E7">
        <w:rPr>
          <w:rFonts w:ascii="Times New Roman" w:hAnsi="Times New Roman" w:cs="Times New Roman"/>
          <w:spacing w:val="-1"/>
        </w:rPr>
        <w:t xml:space="preserve"> </w:t>
      </w:r>
      <w:r w:rsidRPr="00A530E7">
        <w:rPr>
          <w:rFonts w:ascii="Times New Roman" w:hAnsi="Times New Roman" w:cs="Times New Roman"/>
        </w:rPr>
        <w:t>viable</w:t>
      </w:r>
      <w:r w:rsidRPr="00A530E7">
        <w:rPr>
          <w:rFonts w:ascii="Times New Roman" w:hAnsi="Times New Roman" w:cs="Times New Roman"/>
          <w:spacing w:val="-2"/>
        </w:rPr>
        <w:t xml:space="preserve"> </w:t>
      </w:r>
      <w:r w:rsidRPr="00A530E7">
        <w:rPr>
          <w:rFonts w:ascii="Times New Roman" w:hAnsi="Times New Roman" w:cs="Times New Roman"/>
        </w:rPr>
        <w:t>project</w:t>
      </w:r>
      <w:r w:rsidRPr="00A530E7">
        <w:rPr>
          <w:rFonts w:ascii="Times New Roman" w:hAnsi="Times New Roman" w:cs="Times New Roman"/>
          <w:spacing w:val="-1"/>
        </w:rPr>
        <w:t xml:space="preserve"> </w:t>
      </w:r>
      <w:r w:rsidRPr="00A530E7">
        <w:rPr>
          <w:rFonts w:ascii="Times New Roman" w:hAnsi="Times New Roman" w:cs="Times New Roman"/>
        </w:rPr>
        <w:t>and</w:t>
      </w:r>
      <w:r w:rsidRPr="00A530E7">
        <w:rPr>
          <w:rFonts w:ascii="Times New Roman" w:hAnsi="Times New Roman" w:cs="Times New Roman"/>
          <w:spacing w:val="-1"/>
        </w:rPr>
        <w:t xml:space="preserve"> </w:t>
      </w:r>
      <w:r w:rsidRPr="00A530E7">
        <w:rPr>
          <w:rFonts w:ascii="Times New Roman" w:hAnsi="Times New Roman" w:cs="Times New Roman"/>
        </w:rPr>
        <w:t>is</w:t>
      </w:r>
      <w:r w:rsidRPr="00A530E7">
        <w:rPr>
          <w:rFonts w:ascii="Times New Roman" w:hAnsi="Times New Roman" w:cs="Times New Roman"/>
          <w:spacing w:val="-1"/>
        </w:rPr>
        <w:t xml:space="preserve"> </w:t>
      </w:r>
      <w:r w:rsidRPr="00A530E7">
        <w:rPr>
          <w:rFonts w:ascii="Times New Roman" w:hAnsi="Times New Roman" w:cs="Times New Roman"/>
        </w:rPr>
        <w:t>that acceptable</w:t>
      </w:r>
      <w:r w:rsidRPr="00A530E7">
        <w:rPr>
          <w:rFonts w:ascii="Times New Roman" w:hAnsi="Times New Roman" w:cs="Times New Roman"/>
          <w:spacing w:val="-2"/>
        </w:rPr>
        <w:t xml:space="preserve"> </w:t>
      </w:r>
      <w:r w:rsidRPr="00A530E7">
        <w:rPr>
          <w:rFonts w:ascii="Times New Roman" w:hAnsi="Times New Roman" w:cs="Times New Roman"/>
        </w:rPr>
        <w:t>to</w:t>
      </w:r>
      <w:r w:rsidRPr="00A530E7">
        <w:rPr>
          <w:rFonts w:ascii="Times New Roman" w:hAnsi="Times New Roman" w:cs="Times New Roman"/>
          <w:spacing w:val="-1"/>
        </w:rPr>
        <w:t xml:space="preserve"> </w:t>
      </w:r>
      <w:r w:rsidRPr="00A530E7">
        <w:rPr>
          <w:rFonts w:ascii="Times New Roman" w:hAnsi="Times New Roman" w:cs="Times New Roman"/>
        </w:rPr>
        <w:t>the</w:t>
      </w:r>
      <w:r w:rsidRPr="00A530E7">
        <w:rPr>
          <w:rFonts w:ascii="Times New Roman" w:hAnsi="Times New Roman" w:cs="Times New Roman"/>
          <w:spacing w:val="-2"/>
        </w:rPr>
        <w:t xml:space="preserve"> </w:t>
      </w:r>
      <w:r w:rsidRPr="00A530E7">
        <w:rPr>
          <w:rFonts w:ascii="Times New Roman" w:hAnsi="Times New Roman" w:cs="Times New Roman"/>
        </w:rPr>
        <w:t>recipient?</w:t>
      </w:r>
      <w:r w:rsidRPr="00A530E7">
        <w:rPr>
          <w:rFonts w:ascii="Times New Roman" w:hAnsi="Times New Roman" w:cs="Times New Roman"/>
          <w:spacing w:val="-1"/>
        </w:rPr>
        <w:t xml:space="preserve"> </w:t>
      </w:r>
      <w:r w:rsidRPr="00A530E7">
        <w:rPr>
          <w:rFonts w:ascii="Times New Roman" w:hAnsi="Times New Roman" w:cs="Times New Roman"/>
          <w:spacing w:val="-2"/>
        </w:rPr>
        <w:t>[yes/no]</w:t>
      </w:r>
    </w:p>
    <w:p w14:paraId="1D3D712D" w14:textId="77777777" w:rsidR="00894960" w:rsidRPr="00A530E7" w:rsidRDefault="00894960" w:rsidP="00894960">
      <w:pPr>
        <w:pStyle w:val="ListParagraph"/>
        <w:widowControl w:val="0"/>
        <w:numPr>
          <w:ilvl w:val="0"/>
          <w:numId w:val="1"/>
        </w:numPr>
        <w:tabs>
          <w:tab w:val="left" w:pos="851"/>
        </w:tabs>
        <w:autoSpaceDE w:val="0"/>
        <w:autoSpaceDN w:val="0"/>
        <w:ind w:left="851" w:right="1766"/>
        <w:contextualSpacing w:val="0"/>
        <w:rPr>
          <w:rFonts w:ascii="Times New Roman" w:hAnsi="Times New Roman" w:cs="Times New Roman"/>
          <w:sz w:val="24"/>
        </w:rPr>
      </w:pPr>
      <w:r w:rsidRPr="00A530E7">
        <w:rPr>
          <w:rFonts w:ascii="Times New Roman" w:hAnsi="Times New Roman" w:cs="Times New Roman"/>
          <w:sz w:val="24"/>
        </w:rPr>
        <w:t>For</w:t>
      </w:r>
      <w:r w:rsidRPr="00A530E7">
        <w:rPr>
          <w:rFonts w:ascii="Times New Roman" w:hAnsi="Times New Roman" w:cs="Times New Roman"/>
          <w:spacing w:val="-4"/>
          <w:sz w:val="24"/>
        </w:rPr>
        <w:t xml:space="preserve"> </w:t>
      </w:r>
      <w:r w:rsidRPr="00A530E7">
        <w:rPr>
          <w:rFonts w:ascii="Times New Roman" w:hAnsi="Times New Roman" w:cs="Times New Roman"/>
          <w:sz w:val="24"/>
        </w:rPr>
        <w:t>ARS</w:t>
      </w:r>
      <w:r w:rsidRPr="00A530E7">
        <w:rPr>
          <w:rFonts w:ascii="Times New Roman" w:hAnsi="Times New Roman" w:cs="Times New Roman"/>
          <w:spacing w:val="-3"/>
          <w:sz w:val="24"/>
        </w:rPr>
        <w:t xml:space="preserve"> </w:t>
      </w:r>
      <w:r w:rsidRPr="00A530E7">
        <w:rPr>
          <w:rFonts w:ascii="Times New Roman" w:hAnsi="Times New Roman" w:cs="Times New Roman"/>
          <w:sz w:val="24"/>
        </w:rPr>
        <w:t>B&amp;F</w:t>
      </w:r>
      <w:r w:rsidRPr="00A530E7">
        <w:rPr>
          <w:rFonts w:ascii="Times New Roman" w:hAnsi="Times New Roman" w:cs="Times New Roman"/>
          <w:spacing w:val="-5"/>
          <w:sz w:val="24"/>
        </w:rPr>
        <w:t xml:space="preserve"> </w:t>
      </w:r>
      <w:r w:rsidRPr="00A530E7">
        <w:rPr>
          <w:rFonts w:ascii="Times New Roman" w:hAnsi="Times New Roman" w:cs="Times New Roman"/>
          <w:sz w:val="24"/>
        </w:rPr>
        <w:t>only,</w:t>
      </w:r>
      <w:r w:rsidRPr="00A530E7">
        <w:rPr>
          <w:rFonts w:ascii="Times New Roman" w:hAnsi="Times New Roman" w:cs="Times New Roman"/>
          <w:spacing w:val="-3"/>
          <w:sz w:val="24"/>
        </w:rPr>
        <w:t xml:space="preserve"> </w:t>
      </w:r>
      <w:r w:rsidRPr="00A530E7">
        <w:rPr>
          <w:rFonts w:ascii="Times New Roman" w:hAnsi="Times New Roman" w:cs="Times New Roman"/>
          <w:sz w:val="24"/>
        </w:rPr>
        <w:t>is</w:t>
      </w:r>
      <w:r w:rsidRPr="00A530E7">
        <w:rPr>
          <w:rFonts w:ascii="Times New Roman" w:hAnsi="Times New Roman" w:cs="Times New Roman"/>
          <w:spacing w:val="-3"/>
          <w:sz w:val="24"/>
        </w:rPr>
        <w:t xml:space="preserve"> </w:t>
      </w:r>
      <w:r w:rsidRPr="00A530E7">
        <w:rPr>
          <w:rFonts w:ascii="Times New Roman" w:hAnsi="Times New Roman" w:cs="Times New Roman"/>
          <w:sz w:val="24"/>
        </w:rPr>
        <w:t>it</w:t>
      </w:r>
      <w:r w:rsidRPr="00A530E7">
        <w:rPr>
          <w:rFonts w:ascii="Times New Roman" w:hAnsi="Times New Roman" w:cs="Times New Roman"/>
          <w:spacing w:val="-3"/>
          <w:sz w:val="24"/>
        </w:rPr>
        <w:t xml:space="preserve"> </w:t>
      </w:r>
      <w:r w:rsidRPr="00A530E7">
        <w:rPr>
          <w:rFonts w:ascii="Times New Roman" w:hAnsi="Times New Roman" w:cs="Times New Roman"/>
          <w:sz w:val="24"/>
        </w:rPr>
        <w:t>an</w:t>
      </w:r>
      <w:r w:rsidRPr="00A530E7">
        <w:rPr>
          <w:rFonts w:ascii="Times New Roman" w:hAnsi="Times New Roman" w:cs="Times New Roman"/>
          <w:spacing w:val="-3"/>
          <w:sz w:val="24"/>
        </w:rPr>
        <w:t xml:space="preserve"> </w:t>
      </w:r>
      <w:r w:rsidRPr="00A530E7">
        <w:rPr>
          <w:rFonts w:ascii="Times New Roman" w:hAnsi="Times New Roman" w:cs="Times New Roman"/>
          <w:sz w:val="24"/>
        </w:rPr>
        <w:t>existing</w:t>
      </w:r>
      <w:r w:rsidRPr="00A530E7">
        <w:rPr>
          <w:rFonts w:ascii="Times New Roman" w:hAnsi="Times New Roman" w:cs="Times New Roman"/>
          <w:spacing w:val="-3"/>
          <w:sz w:val="24"/>
        </w:rPr>
        <w:t xml:space="preserve"> </w:t>
      </w:r>
      <w:r w:rsidRPr="00A530E7">
        <w:rPr>
          <w:rFonts w:ascii="Times New Roman" w:hAnsi="Times New Roman" w:cs="Times New Roman"/>
          <w:sz w:val="24"/>
        </w:rPr>
        <w:t>USDA</w:t>
      </w:r>
      <w:r w:rsidRPr="00A530E7">
        <w:rPr>
          <w:rFonts w:ascii="Times New Roman" w:hAnsi="Times New Roman" w:cs="Times New Roman"/>
          <w:spacing w:val="-4"/>
          <w:sz w:val="24"/>
        </w:rPr>
        <w:t xml:space="preserve"> </w:t>
      </w:r>
      <w:r w:rsidRPr="00A530E7">
        <w:rPr>
          <w:rFonts w:ascii="Times New Roman" w:hAnsi="Times New Roman" w:cs="Times New Roman"/>
          <w:sz w:val="24"/>
        </w:rPr>
        <w:t>owned</w:t>
      </w:r>
      <w:r w:rsidRPr="00A530E7">
        <w:rPr>
          <w:rFonts w:ascii="Times New Roman" w:hAnsi="Times New Roman" w:cs="Times New Roman"/>
          <w:spacing w:val="-3"/>
          <w:sz w:val="24"/>
        </w:rPr>
        <w:t xml:space="preserve"> </w:t>
      </w:r>
      <w:r w:rsidRPr="00A530E7">
        <w:rPr>
          <w:rFonts w:ascii="Times New Roman" w:hAnsi="Times New Roman" w:cs="Times New Roman"/>
          <w:sz w:val="24"/>
        </w:rPr>
        <w:t>and</w:t>
      </w:r>
      <w:r w:rsidRPr="00A530E7">
        <w:rPr>
          <w:rFonts w:ascii="Times New Roman" w:hAnsi="Times New Roman" w:cs="Times New Roman"/>
          <w:spacing w:val="-3"/>
          <w:sz w:val="24"/>
        </w:rPr>
        <w:t xml:space="preserve"> </w:t>
      </w:r>
      <w:r w:rsidRPr="00A530E7">
        <w:rPr>
          <w:rFonts w:ascii="Times New Roman" w:hAnsi="Times New Roman" w:cs="Times New Roman"/>
          <w:sz w:val="24"/>
        </w:rPr>
        <w:t>operated</w:t>
      </w:r>
      <w:r w:rsidRPr="00A530E7">
        <w:rPr>
          <w:rFonts w:ascii="Times New Roman" w:hAnsi="Times New Roman" w:cs="Times New Roman"/>
          <w:spacing w:val="-3"/>
          <w:sz w:val="24"/>
        </w:rPr>
        <w:t xml:space="preserve"> </w:t>
      </w:r>
      <w:r w:rsidRPr="00A530E7">
        <w:rPr>
          <w:rFonts w:ascii="Times New Roman" w:hAnsi="Times New Roman" w:cs="Times New Roman"/>
          <w:sz w:val="24"/>
        </w:rPr>
        <w:t>facility?</w:t>
      </w:r>
      <w:r w:rsidRPr="00A530E7">
        <w:rPr>
          <w:rFonts w:ascii="Times New Roman" w:hAnsi="Times New Roman" w:cs="Times New Roman"/>
          <w:spacing w:val="-4"/>
          <w:sz w:val="24"/>
        </w:rPr>
        <w:t xml:space="preserve"> </w:t>
      </w:r>
      <w:r w:rsidRPr="00A530E7">
        <w:rPr>
          <w:rFonts w:ascii="Times New Roman" w:hAnsi="Times New Roman" w:cs="Times New Roman"/>
          <w:sz w:val="24"/>
        </w:rPr>
        <w:t>(It</w:t>
      </w:r>
      <w:r w:rsidRPr="00A530E7">
        <w:rPr>
          <w:rFonts w:ascii="Times New Roman" w:hAnsi="Times New Roman" w:cs="Times New Roman"/>
          <w:spacing w:val="-3"/>
          <w:sz w:val="24"/>
        </w:rPr>
        <w:t xml:space="preserve"> </w:t>
      </w:r>
      <w:r w:rsidRPr="00A530E7">
        <w:rPr>
          <w:rFonts w:ascii="Times New Roman" w:hAnsi="Times New Roman" w:cs="Times New Roman"/>
          <w:sz w:val="24"/>
        </w:rPr>
        <w:t>must</w:t>
      </w:r>
      <w:r w:rsidRPr="00A530E7">
        <w:rPr>
          <w:rFonts w:ascii="Times New Roman" w:hAnsi="Times New Roman" w:cs="Times New Roman"/>
          <w:spacing w:val="-3"/>
          <w:sz w:val="24"/>
        </w:rPr>
        <w:t xml:space="preserve"> </w:t>
      </w:r>
      <w:r w:rsidRPr="00A530E7">
        <w:rPr>
          <w:rFonts w:ascii="Times New Roman" w:hAnsi="Times New Roman" w:cs="Times New Roman"/>
          <w:sz w:val="24"/>
        </w:rPr>
        <w:t xml:space="preserve">be, </w:t>
      </w:r>
      <w:proofErr w:type="gramStart"/>
      <w:r w:rsidRPr="00A530E7">
        <w:rPr>
          <w:rFonts w:ascii="Times New Roman" w:hAnsi="Times New Roman" w:cs="Times New Roman"/>
          <w:sz w:val="24"/>
        </w:rPr>
        <w:t>in order to</w:t>
      </w:r>
      <w:proofErr w:type="gramEnd"/>
      <w:r w:rsidRPr="00A530E7">
        <w:rPr>
          <w:rFonts w:ascii="Times New Roman" w:hAnsi="Times New Roman" w:cs="Times New Roman"/>
          <w:sz w:val="24"/>
        </w:rPr>
        <w:t xml:space="preserve"> be eligible.)</w:t>
      </w:r>
    </w:p>
    <w:p w14:paraId="592B7CA6" w14:textId="77777777" w:rsidR="00894960" w:rsidRPr="00A530E7" w:rsidRDefault="00894960" w:rsidP="00894960">
      <w:pPr>
        <w:pStyle w:val="ListParagraph"/>
        <w:widowControl w:val="0"/>
        <w:numPr>
          <w:ilvl w:val="0"/>
          <w:numId w:val="1"/>
        </w:numPr>
        <w:tabs>
          <w:tab w:val="left" w:pos="851"/>
        </w:tabs>
        <w:autoSpaceDE w:val="0"/>
        <w:autoSpaceDN w:val="0"/>
        <w:ind w:left="851" w:right="1554"/>
        <w:contextualSpacing w:val="0"/>
        <w:rPr>
          <w:rFonts w:ascii="Times New Roman" w:hAnsi="Times New Roman" w:cs="Times New Roman"/>
          <w:sz w:val="24"/>
        </w:rPr>
      </w:pPr>
      <w:r w:rsidRPr="00A530E7">
        <w:rPr>
          <w:rFonts w:ascii="Times New Roman" w:hAnsi="Times New Roman" w:cs="Times New Roman"/>
          <w:color w:val="333333"/>
          <w:sz w:val="24"/>
        </w:rPr>
        <w:t>For</w:t>
      </w:r>
      <w:r w:rsidRPr="00A530E7">
        <w:rPr>
          <w:rFonts w:ascii="Times New Roman" w:hAnsi="Times New Roman" w:cs="Times New Roman"/>
          <w:color w:val="333333"/>
          <w:spacing w:val="-3"/>
          <w:sz w:val="24"/>
        </w:rPr>
        <w:t xml:space="preserve"> </w:t>
      </w:r>
      <w:r w:rsidRPr="00A530E7">
        <w:rPr>
          <w:rFonts w:ascii="Times New Roman" w:hAnsi="Times New Roman" w:cs="Times New Roman"/>
          <w:color w:val="333333"/>
          <w:sz w:val="24"/>
        </w:rPr>
        <w:t>ARS</w:t>
      </w:r>
      <w:r w:rsidRPr="00A530E7">
        <w:rPr>
          <w:rFonts w:ascii="Times New Roman" w:hAnsi="Times New Roman" w:cs="Times New Roman"/>
          <w:color w:val="333333"/>
          <w:spacing w:val="-2"/>
          <w:sz w:val="24"/>
        </w:rPr>
        <w:t xml:space="preserve"> </w:t>
      </w:r>
      <w:r w:rsidRPr="00A530E7">
        <w:rPr>
          <w:rFonts w:ascii="Times New Roman" w:hAnsi="Times New Roman" w:cs="Times New Roman"/>
          <w:color w:val="333333"/>
          <w:sz w:val="24"/>
        </w:rPr>
        <w:t>B&amp;F</w:t>
      </w:r>
      <w:r w:rsidRPr="00A530E7">
        <w:rPr>
          <w:rFonts w:ascii="Times New Roman" w:hAnsi="Times New Roman" w:cs="Times New Roman"/>
          <w:color w:val="333333"/>
          <w:spacing w:val="-4"/>
          <w:sz w:val="24"/>
        </w:rPr>
        <w:t xml:space="preserve"> </w:t>
      </w:r>
      <w:r w:rsidRPr="00A530E7">
        <w:rPr>
          <w:rFonts w:ascii="Times New Roman" w:hAnsi="Times New Roman" w:cs="Times New Roman"/>
          <w:color w:val="333333"/>
          <w:sz w:val="24"/>
        </w:rPr>
        <w:t>only,</w:t>
      </w:r>
      <w:r w:rsidRPr="00A530E7">
        <w:rPr>
          <w:rFonts w:ascii="Times New Roman" w:hAnsi="Times New Roman" w:cs="Times New Roman"/>
          <w:color w:val="333333"/>
          <w:spacing w:val="-2"/>
          <w:sz w:val="24"/>
        </w:rPr>
        <w:t xml:space="preserve"> </w:t>
      </w:r>
      <w:r w:rsidRPr="00A530E7">
        <w:rPr>
          <w:rFonts w:ascii="Times New Roman" w:hAnsi="Times New Roman" w:cs="Times New Roman"/>
          <w:color w:val="333333"/>
          <w:sz w:val="24"/>
        </w:rPr>
        <w:t>what</w:t>
      </w:r>
      <w:r w:rsidRPr="00A530E7">
        <w:rPr>
          <w:rFonts w:ascii="Times New Roman" w:hAnsi="Times New Roman" w:cs="Times New Roman"/>
          <w:color w:val="333333"/>
          <w:spacing w:val="-2"/>
          <w:sz w:val="24"/>
        </w:rPr>
        <w:t xml:space="preserve"> </w:t>
      </w:r>
      <w:r w:rsidRPr="00A530E7">
        <w:rPr>
          <w:rFonts w:ascii="Times New Roman" w:hAnsi="Times New Roman" w:cs="Times New Roman"/>
          <w:color w:val="333333"/>
          <w:sz w:val="24"/>
        </w:rPr>
        <w:t>is</w:t>
      </w:r>
      <w:r w:rsidRPr="00A530E7">
        <w:rPr>
          <w:rFonts w:ascii="Times New Roman" w:hAnsi="Times New Roman" w:cs="Times New Roman"/>
          <w:color w:val="333333"/>
          <w:spacing w:val="-2"/>
          <w:sz w:val="24"/>
        </w:rPr>
        <w:t xml:space="preserve"> </w:t>
      </w:r>
      <w:r w:rsidRPr="00A530E7">
        <w:rPr>
          <w:rFonts w:ascii="Times New Roman" w:hAnsi="Times New Roman" w:cs="Times New Roman"/>
          <w:color w:val="333333"/>
          <w:sz w:val="24"/>
        </w:rPr>
        <w:t>the</w:t>
      </w:r>
      <w:r w:rsidRPr="00A530E7">
        <w:rPr>
          <w:rFonts w:ascii="Times New Roman" w:hAnsi="Times New Roman" w:cs="Times New Roman"/>
          <w:color w:val="333333"/>
          <w:spacing w:val="-3"/>
          <w:sz w:val="24"/>
        </w:rPr>
        <w:t xml:space="preserve"> </w:t>
      </w:r>
      <w:r w:rsidRPr="00A530E7">
        <w:rPr>
          <w:rFonts w:ascii="Times New Roman" w:hAnsi="Times New Roman" w:cs="Times New Roman"/>
          <w:color w:val="333333"/>
          <w:sz w:val="24"/>
        </w:rPr>
        <w:t>estimated</w:t>
      </w:r>
      <w:r w:rsidRPr="00A530E7">
        <w:rPr>
          <w:rFonts w:ascii="Times New Roman" w:hAnsi="Times New Roman" w:cs="Times New Roman"/>
          <w:color w:val="333333"/>
          <w:spacing w:val="-2"/>
          <w:sz w:val="24"/>
        </w:rPr>
        <w:t xml:space="preserve"> </w:t>
      </w:r>
      <w:r w:rsidRPr="00A530E7">
        <w:rPr>
          <w:rFonts w:ascii="Times New Roman" w:hAnsi="Times New Roman" w:cs="Times New Roman"/>
          <w:color w:val="333333"/>
          <w:sz w:val="24"/>
        </w:rPr>
        <w:t>start</w:t>
      </w:r>
      <w:r w:rsidRPr="00A530E7">
        <w:rPr>
          <w:rFonts w:ascii="Times New Roman" w:hAnsi="Times New Roman" w:cs="Times New Roman"/>
          <w:color w:val="333333"/>
          <w:spacing w:val="-2"/>
          <w:sz w:val="24"/>
        </w:rPr>
        <w:t xml:space="preserve"> </w:t>
      </w:r>
      <w:r w:rsidRPr="00A530E7">
        <w:rPr>
          <w:rFonts w:ascii="Times New Roman" w:hAnsi="Times New Roman" w:cs="Times New Roman"/>
          <w:color w:val="333333"/>
          <w:sz w:val="24"/>
        </w:rPr>
        <w:t>date</w:t>
      </w:r>
      <w:r w:rsidRPr="00A530E7">
        <w:rPr>
          <w:rFonts w:ascii="Times New Roman" w:hAnsi="Times New Roman" w:cs="Times New Roman"/>
          <w:color w:val="333333"/>
          <w:spacing w:val="-3"/>
          <w:sz w:val="24"/>
        </w:rPr>
        <w:t xml:space="preserve"> </w:t>
      </w:r>
      <w:r w:rsidRPr="00A530E7">
        <w:rPr>
          <w:rFonts w:ascii="Times New Roman" w:hAnsi="Times New Roman" w:cs="Times New Roman"/>
          <w:color w:val="333333"/>
          <w:sz w:val="24"/>
        </w:rPr>
        <w:t>of</w:t>
      </w:r>
      <w:r w:rsidRPr="00A530E7">
        <w:rPr>
          <w:rFonts w:ascii="Times New Roman" w:hAnsi="Times New Roman" w:cs="Times New Roman"/>
          <w:color w:val="333333"/>
          <w:spacing w:val="-3"/>
          <w:sz w:val="24"/>
        </w:rPr>
        <w:t xml:space="preserve"> </w:t>
      </w:r>
      <w:r w:rsidRPr="00A530E7">
        <w:rPr>
          <w:rFonts w:ascii="Times New Roman" w:hAnsi="Times New Roman" w:cs="Times New Roman"/>
          <w:color w:val="333333"/>
          <w:sz w:val="24"/>
        </w:rPr>
        <w:t>the</w:t>
      </w:r>
      <w:r w:rsidRPr="00A530E7">
        <w:rPr>
          <w:rFonts w:ascii="Times New Roman" w:hAnsi="Times New Roman" w:cs="Times New Roman"/>
          <w:color w:val="333333"/>
          <w:spacing w:val="-3"/>
          <w:sz w:val="24"/>
        </w:rPr>
        <w:t xml:space="preserve"> </w:t>
      </w:r>
      <w:r w:rsidRPr="00A530E7">
        <w:rPr>
          <w:rFonts w:ascii="Times New Roman" w:hAnsi="Times New Roman" w:cs="Times New Roman"/>
          <w:color w:val="333333"/>
          <w:sz w:val="24"/>
        </w:rPr>
        <w:t>project?</w:t>
      </w:r>
      <w:r w:rsidRPr="00A530E7">
        <w:rPr>
          <w:rFonts w:ascii="Times New Roman" w:hAnsi="Times New Roman" w:cs="Times New Roman"/>
          <w:color w:val="333333"/>
          <w:spacing w:val="-3"/>
          <w:sz w:val="24"/>
        </w:rPr>
        <w:t xml:space="preserve"> </w:t>
      </w:r>
      <w:r w:rsidRPr="00A530E7">
        <w:rPr>
          <w:rFonts w:ascii="Times New Roman" w:hAnsi="Times New Roman" w:cs="Times New Roman"/>
          <w:color w:val="333333"/>
          <w:sz w:val="24"/>
        </w:rPr>
        <w:t>How</w:t>
      </w:r>
      <w:r w:rsidRPr="00A530E7">
        <w:rPr>
          <w:rFonts w:ascii="Times New Roman" w:hAnsi="Times New Roman" w:cs="Times New Roman"/>
          <w:color w:val="333333"/>
          <w:spacing w:val="-3"/>
          <w:sz w:val="24"/>
        </w:rPr>
        <w:t xml:space="preserve"> </w:t>
      </w:r>
      <w:r w:rsidRPr="00A530E7">
        <w:rPr>
          <w:rFonts w:ascii="Times New Roman" w:hAnsi="Times New Roman" w:cs="Times New Roman"/>
          <w:color w:val="333333"/>
          <w:sz w:val="24"/>
        </w:rPr>
        <w:t>soon</w:t>
      </w:r>
      <w:r w:rsidRPr="00A530E7">
        <w:rPr>
          <w:rFonts w:ascii="Times New Roman" w:hAnsi="Times New Roman" w:cs="Times New Roman"/>
          <w:color w:val="333333"/>
          <w:spacing w:val="-2"/>
          <w:sz w:val="24"/>
        </w:rPr>
        <w:t xml:space="preserve"> </w:t>
      </w:r>
      <w:r w:rsidRPr="00A530E7">
        <w:rPr>
          <w:rFonts w:ascii="Times New Roman" w:hAnsi="Times New Roman" w:cs="Times New Roman"/>
          <w:color w:val="333333"/>
          <w:sz w:val="24"/>
        </w:rPr>
        <w:t>could</w:t>
      </w:r>
      <w:r w:rsidRPr="00A530E7">
        <w:rPr>
          <w:rFonts w:ascii="Times New Roman" w:hAnsi="Times New Roman" w:cs="Times New Roman"/>
          <w:color w:val="333333"/>
          <w:spacing w:val="-2"/>
          <w:sz w:val="24"/>
        </w:rPr>
        <w:t xml:space="preserve"> </w:t>
      </w:r>
      <w:r w:rsidRPr="00A530E7">
        <w:rPr>
          <w:rFonts w:ascii="Times New Roman" w:hAnsi="Times New Roman" w:cs="Times New Roman"/>
          <w:color w:val="333333"/>
          <w:sz w:val="24"/>
        </w:rPr>
        <w:t>the feasibility/engineering design phase commence? [mm/</w:t>
      </w:r>
      <w:proofErr w:type="spellStart"/>
      <w:r w:rsidRPr="00A530E7">
        <w:rPr>
          <w:rFonts w:ascii="Times New Roman" w:hAnsi="Times New Roman" w:cs="Times New Roman"/>
          <w:color w:val="333333"/>
          <w:sz w:val="24"/>
        </w:rPr>
        <w:t>yy</w:t>
      </w:r>
      <w:proofErr w:type="spellEnd"/>
      <w:r w:rsidRPr="00A530E7">
        <w:rPr>
          <w:rFonts w:ascii="Times New Roman" w:hAnsi="Times New Roman" w:cs="Times New Roman"/>
          <w:color w:val="333333"/>
          <w:sz w:val="24"/>
        </w:rPr>
        <w:t>]</w:t>
      </w:r>
    </w:p>
    <w:p w14:paraId="7459DA12" w14:textId="77777777" w:rsidR="00894960" w:rsidRPr="00A530E7" w:rsidRDefault="00894960" w:rsidP="00894960">
      <w:pPr>
        <w:pStyle w:val="ListParagraph"/>
        <w:widowControl w:val="0"/>
        <w:numPr>
          <w:ilvl w:val="0"/>
          <w:numId w:val="1"/>
        </w:numPr>
        <w:tabs>
          <w:tab w:val="left" w:pos="850"/>
        </w:tabs>
        <w:autoSpaceDE w:val="0"/>
        <w:autoSpaceDN w:val="0"/>
        <w:ind w:left="850" w:hanging="359"/>
        <w:contextualSpacing w:val="0"/>
        <w:rPr>
          <w:rFonts w:ascii="Times New Roman" w:hAnsi="Times New Roman" w:cs="Times New Roman"/>
          <w:sz w:val="24"/>
        </w:rPr>
      </w:pPr>
      <w:r w:rsidRPr="00A530E7">
        <w:rPr>
          <w:rFonts w:ascii="Times New Roman" w:hAnsi="Times New Roman" w:cs="Times New Roman"/>
          <w:color w:val="333333"/>
          <w:sz w:val="24"/>
        </w:rPr>
        <w:t>For</w:t>
      </w:r>
      <w:r w:rsidRPr="00A530E7">
        <w:rPr>
          <w:rFonts w:ascii="Times New Roman" w:hAnsi="Times New Roman" w:cs="Times New Roman"/>
          <w:color w:val="333333"/>
          <w:spacing w:val="-4"/>
          <w:sz w:val="24"/>
        </w:rPr>
        <w:t xml:space="preserve"> </w:t>
      </w:r>
      <w:r w:rsidRPr="00A530E7">
        <w:rPr>
          <w:rFonts w:ascii="Times New Roman" w:hAnsi="Times New Roman" w:cs="Times New Roman"/>
          <w:color w:val="333333"/>
          <w:sz w:val="24"/>
        </w:rPr>
        <w:t>ARS</w:t>
      </w:r>
      <w:r w:rsidRPr="00A530E7">
        <w:rPr>
          <w:rFonts w:ascii="Times New Roman" w:hAnsi="Times New Roman" w:cs="Times New Roman"/>
          <w:color w:val="333333"/>
          <w:spacing w:val="-1"/>
          <w:sz w:val="24"/>
        </w:rPr>
        <w:t xml:space="preserve"> </w:t>
      </w:r>
      <w:r w:rsidRPr="00A530E7">
        <w:rPr>
          <w:rFonts w:ascii="Times New Roman" w:hAnsi="Times New Roman" w:cs="Times New Roman"/>
          <w:color w:val="333333"/>
          <w:sz w:val="24"/>
        </w:rPr>
        <w:t>B&amp;F</w:t>
      </w:r>
      <w:r w:rsidRPr="00A530E7">
        <w:rPr>
          <w:rFonts w:ascii="Times New Roman" w:hAnsi="Times New Roman" w:cs="Times New Roman"/>
          <w:color w:val="333333"/>
          <w:spacing w:val="-3"/>
          <w:sz w:val="24"/>
        </w:rPr>
        <w:t xml:space="preserve"> </w:t>
      </w:r>
      <w:r w:rsidRPr="00A530E7">
        <w:rPr>
          <w:rFonts w:ascii="Times New Roman" w:hAnsi="Times New Roman" w:cs="Times New Roman"/>
          <w:color w:val="333333"/>
          <w:sz w:val="24"/>
        </w:rPr>
        <w:t>only,</w:t>
      </w:r>
      <w:r w:rsidRPr="00A530E7">
        <w:rPr>
          <w:rFonts w:ascii="Times New Roman" w:hAnsi="Times New Roman" w:cs="Times New Roman"/>
          <w:color w:val="333333"/>
          <w:spacing w:val="-1"/>
          <w:sz w:val="24"/>
        </w:rPr>
        <w:t xml:space="preserve"> </w:t>
      </w:r>
      <w:r w:rsidRPr="00A530E7">
        <w:rPr>
          <w:rFonts w:ascii="Times New Roman" w:hAnsi="Times New Roman" w:cs="Times New Roman"/>
          <w:color w:val="333333"/>
          <w:sz w:val="24"/>
        </w:rPr>
        <w:t>does</w:t>
      </w:r>
      <w:r w:rsidRPr="00A530E7">
        <w:rPr>
          <w:rFonts w:ascii="Times New Roman" w:hAnsi="Times New Roman" w:cs="Times New Roman"/>
          <w:color w:val="333333"/>
          <w:spacing w:val="1"/>
          <w:sz w:val="24"/>
        </w:rPr>
        <w:t xml:space="preserve"> </w:t>
      </w:r>
      <w:r w:rsidRPr="00A530E7">
        <w:rPr>
          <w:rFonts w:ascii="Times New Roman" w:hAnsi="Times New Roman" w:cs="Times New Roman"/>
          <w:color w:val="333333"/>
          <w:sz w:val="24"/>
        </w:rPr>
        <w:t>the</w:t>
      </w:r>
      <w:r w:rsidRPr="00A530E7">
        <w:rPr>
          <w:rFonts w:ascii="Times New Roman" w:hAnsi="Times New Roman" w:cs="Times New Roman"/>
          <w:color w:val="333333"/>
          <w:spacing w:val="-2"/>
          <w:sz w:val="24"/>
        </w:rPr>
        <w:t xml:space="preserve"> </w:t>
      </w:r>
      <w:r w:rsidRPr="00A530E7">
        <w:rPr>
          <w:rFonts w:ascii="Times New Roman" w:hAnsi="Times New Roman" w:cs="Times New Roman"/>
          <w:color w:val="333333"/>
          <w:sz w:val="24"/>
        </w:rPr>
        <w:t>project</w:t>
      </w:r>
      <w:r w:rsidRPr="00A530E7">
        <w:rPr>
          <w:rFonts w:ascii="Times New Roman" w:hAnsi="Times New Roman" w:cs="Times New Roman"/>
          <w:color w:val="333333"/>
          <w:spacing w:val="-1"/>
          <w:sz w:val="24"/>
        </w:rPr>
        <w:t xml:space="preserve"> </w:t>
      </w:r>
      <w:r w:rsidRPr="00A530E7">
        <w:rPr>
          <w:rFonts w:ascii="Times New Roman" w:hAnsi="Times New Roman" w:cs="Times New Roman"/>
          <w:color w:val="333333"/>
          <w:sz w:val="24"/>
        </w:rPr>
        <w:t>have</w:t>
      </w:r>
      <w:r w:rsidRPr="00A530E7">
        <w:rPr>
          <w:rFonts w:ascii="Times New Roman" w:hAnsi="Times New Roman" w:cs="Times New Roman"/>
          <w:color w:val="333333"/>
          <w:spacing w:val="-2"/>
          <w:sz w:val="24"/>
        </w:rPr>
        <w:t xml:space="preserve"> </w:t>
      </w:r>
      <w:r w:rsidRPr="00A530E7">
        <w:rPr>
          <w:rFonts w:ascii="Times New Roman" w:hAnsi="Times New Roman" w:cs="Times New Roman"/>
          <w:color w:val="333333"/>
          <w:sz w:val="24"/>
        </w:rPr>
        <w:t>distinct</w:t>
      </w:r>
      <w:r w:rsidRPr="00A530E7">
        <w:rPr>
          <w:rFonts w:ascii="Times New Roman" w:hAnsi="Times New Roman" w:cs="Times New Roman"/>
          <w:color w:val="333333"/>
          <w:spacing w:val="-1"/>
          <w:sz w:val="24"/>
        </w:rPr>
        <w:t xml:space="preserve"> </w:t>
      </w:r>
      <w:r w:rsidRPr="00A530E7">
        <w:rPr>
          <w:rFonts w:ascii="Times New Roman" w:hAnsi="Times New Roman" w:cs="Times New Roman"/>
          <w:color w:val="333333"/>
          <w:sz w:val="24"/>
        </w:rPr>
        <w:t>and</w:t>
      </w:r>
      <w:r w:rsidRPr="00A530E7">
        <w:rPr>
          <w:rFonts w:ascii="Times New Roman" w:hAnsi="Times New Roman" w:cs="Times New Roman"/>
          <w:color w:val="333333"/>
          <w:spacing w:val="-1"/>
          <w:sz w:val="24"/>
        </w:rPr>
        <w:t xml:space="preserve"> </w:t>
      </w:r>
      <w:r w:rsidRPr="00A530E7">
        <w:rPr>
          <w:rFonts w:ascii="Times New Roman" w:hAnsi="Times New Roman" w:cs="Times New Roman"/>
          <w:color w:val="333333"/>
          <w:sz w:val="24"/>
        </w:rPr>
        <w:t>separable</w:t>
      </w:r>
      <w:r w:rsidRPr="00A530E7">
        <w:rPr>
          <w:rFonts w:ascii="Times New Roman" w:hAnsi="Times New Roman" w:cs="Times New Roman"/>
          <w:color w:val="333333"/>
          <w:spacing w:val="-9"/>
          <w:sz w:val="24"/>
        </w:rPr>
        <w:t xml:space="preserve"> </w:t>
      </w:r>
      <w:r w:rsidRPr="00A530E7">
        <w:rPr>
          <w:rFonts w:ascii="Times New Roman" w:hAnsi="Times New Roman" w:cs="Times New Roman"/>
          <w:color w:val="333333"/>
          <w:spacing w:val="-2"/>
          <w:sz w:val="24"/>
        </w:rPr>
        <w:t>phases?</w:t>
      </w:r>
    </w:p>
    <w:p w14:paraId="360FE8B7" w14:textId="77777777" w:rsidR="00894960" w:rsidRPr="00A530E7" w:rsidRDefault="00894960" w:rsidP="00894960">
      <w:pPr>
        <w:pStyle w:val="ListParagraph"/>
        <w:widowControl w:val="0"/>
        <w:numPr>
          <w:ilvl w:val="0"/>
          <w:numId w:val="1"/>
        </w:numPr>
        <w:tabs>
          <w:tab w:val="left" w:pos="851"/>
        </w:tabs>
        <w:autoSpaceDE w:val="0"/>
        <w:autoSpaceDN w:val="0"/>
        <w:ind w:left="851" w:right="602"/>
        <w:contextualSpacing w:val="0"/>
        <w:jc w:val="both"/>
        <w:rPr>
          <w:rFonts w:ascii="Times New Roman" w:hAnsi="Times New Roman" w:cs="Times New Roman"/>
          <w:sz w:val="24"/>
        </w:rPr>
      </w:pPr>
      <w:r w:rsidRPr="00A530E7">
        <w:rPr>
          <w:rFonts w:ascii="Times New Roman" w:hAnsi="Times New Roman" w:cs="Times New Roman"/>
          <w:color w:val="333333"/>
          <w:sz w:val="24"/>
        </w:rPr>
        <w:t>For</w:t>
      </w:r>
      <w:r w:rsidRPr="00A530E7">
        <w:rPr>
          <w:rFonts w:ascii="Times New Roman" w:hAnsi="Times New Roman" w:cs="Times New Roman"/>
          <w:color w:val="333333"/>
          <w:spacing w:val="-4"/>
          <w:sz w:val="24"/>
        </w:rPr>
        <w:t xml:space="preserve"> </w:t>
      </w:r>
      <w:r w:rsidRPr="00A530E7">
        <w:rPr>
          <w:rFonts w:ascii="Times New Roman" w:hAnsi="Times New Roman" w:cs="Times New Roman"/>
          <w:color w:val="333333"/>
          <w:sz w:val="24"/>
        </w:rPr>
        <w:t>ARS</w:t>
      </w:r>
      <w:r w:rsidRPr="00A530E7">
        <w:rPr>
          <w:rFonts w:ascii="Times New Roman" w:hAnsi="Times New Roman" w:cs="Times New Roman"/>
          <w:color w:val="333333"/>
          <w:spacing w:val="-3"/>
          <w:sz w:val="24"/>
        </w:rPr>
        <w:t xml:space="preserve"> </w:t>
      </w:r>
      <w:r w:rsidRPr="00A530E7">
        <w:rPr>
          <w:rFonts w:ascii="Times New Roman" w:hAnsi="Times New Roman" w:cs="Times New Roman"/>
          <w:color w:val="333333"/>
          <w:sz w:val="24"/>
        </w:rPr>
        <w:t>B&amp;F</w:t>
      </w:r>
      <w:r w:rsidRPr="00A530E7">
        <w:rPr>
          <w:rFonts w:ascii="Times New Roman" w:hAnsi="Times New Roman" w:cs="Times New Roman"/>
          <w:color w:val="333333"/>
          <w:spacing w:val="-5"/>
          <w:sz w:val="24"/>
        </w:rPr>
        <w:t xml:space="preserve"> </w:t>
      </w:r>
      <w:r w:rsidRPr="00A530E7">
        <w:rPr>
          <w:rFonts w:ascii="Times New Roman" w:hAnsi="Times New Roman" w:cs="Times New Roman"/>
          <w:color w:val="333333"/>
          <w:sz w:val="24"/>
        </w:rPr>
        <w:t>only,</w:t>
      </w:r>
      <w:r w:rsidRPr="00A530E7">
        <w:rPr>
          <w:rFonts w:ascii="Times New Roman" w:hAnsi="Times New Roman" w:cs="Times New Roman"/>
          <w:color w:val="333333"/>
          <w:spacing w:val="-3"/>
          <w:sz w:val="24"/>
        </w:rPr>
        <w:t xml:space="preserve"> </w:t>
      </w:r>
      <w:r w:rsidRPr="00A530E7">
        <w:rPr>
          <w:rFonts w:ascii="Times New Roman" w:hAnsi="Times New Roman" w:cs="Times New Roman"/>
          <w:color w:val="333333"/>
          <w:sz w:val="24"/>
        </w:rPr>
        <w:t>what</w:t>
      </w:r>
      <w:r w:rsidRPr="00A530E7">
        <w:rPr>
          <w:rFonts w:ascii="Times New Roman" w:hAnsi="Times New Roman" w:cs="Times New Roman"/>
          <w:color w:val="333333"/>
          <w:spacing w:val="-3"/>
          <w:sz w:val="24"/>
        </w:rPr>
        <w:t xml:space="preserve"> </w:t>
      </w:r>
      <w:r w:rsidRPr="00A530E7">
        <w:rPr>
          <w:rFonts w:ascii="Times New Roman" w:hAnsi="Times New Roman" w:cs="Times New Roman"/>
          <w:color w:val="333333"/>
          <w:sz w:val="24"/>
        </w:rPr>
        <w:t>is</w:t>
      </w:r>
      <w:r w:rsidRPr="00A530E7">
        <w:rPr>
          <w:rFonts w:ascii="Times New Roman" w:hAnsi="Times New Roman" w:cs="Times New Roman"/>
          <w:color w:val="333333"/>
          <w:spacing w:val="-3"/>
          <w:sz w:val="24"/>
        </w:rPr>
        <w:t xml:space="preserve"> </w:t>
      </w:r>
      <w:r w:rsidRPr="00A530E7">
        <w:rPr>
          <w:rFonts w:ascii="Times New Roman" w:hAnsi="Times New Roman" w:cs="Times New Roman"/>
          <w:color w:val="333333"/>
          <w:sz w:val="24"/>
        </w:rPr>
        <w:t>the</w:t>
      </w:r>
      <w:r w:rsidRPr="00A530E7">
        <w:rPr>
          <w:rFonts w:ascii="Times New Roman" w:hAnsi="Times New Roman" w:cs="Times New Roman"/>
          <w:color w:val="333333"/>
          <w:spacing w:val="-4"/>
          <w:sz w:val="24"/>
        </w:rPr>
        <w:t xml:space="preserve"> </w:t>
      </w:r>
      <w:r w:rsidRPr="00A530E7">
        <w:rPr>
          <w:rFonts w:ascii="Times New Roman" w:hAnsi="Times New Roman" w:cs="Times New Roman"/>
          <w:color w:val="333333"/>
          <w:sz w:val="24"/>
        </w:rPr>
        <w:t>estimated</w:t>
      </w:r>
      <w:r w:rsidRPr="00A530E7">
        <w:rPr>
          <w:rFonts w:ascii="Times New Roman" w:hAnsi="Times New Roman" w:cs="Times New Roman"/>
          <w:color w:val="333333"/>
          <w:spacing w:val="-3"/>
          <w:sz w:val="24"/>
        </w:rPr>
        <w:t xml:space="preserve"> </w:t>
      </w:r>
      <w:r w:rsidRPr="00A530E7">
        <w:rPr>
          <w:rFonts w:ascii="Times New Roman" w:hAnsi="Times New Roman" w:cs="Times New Roman"/>
          <w:color w:val="333333"/>
          <w:sz w:val="24"/>
        </w:rPr>
        <w:t>completion</w:t>
      </w:r>
      <w:r w:rsidRPr="00A530E7">
        <w:rPr>
          <w:rFonts w:ascii="Times New Roman" w:hAnsi="Times New Roman" w:cs="Times New Roman"/>
          <w:color w:val="333333"/>
          <w:spacing w:val="-3"/>
          <w:sz w:val="24"/>
        </w:rPr>
        <w:t xml:space="preserve"> </w:t>
      </w:r>
      <w:r w:rsidRPr="00A530E7">
        <w:rPr>
          <w:rFonts w:ascii="Times New Roman" w:hAnsi="Times New Roman" w:cs="Times New Roman"/>
          <w:color w:val="333333"/>
          <w:sz w:val="24"/>
        </w:rPr>
        <w:t>date</w:t>
      </w:r>
      <w:r w:rsidRPr="00A530E7">
        <w:rPr>
          <w:rFonts w:ascii="Times New Roman" w:hAnsi="Times New Roman" w:cs="Times New Roman"/>
          <w:color w:val="333333"/>
          <w:spacing w:val="-4"/>
          <w:sz w:val="24"/>
        </w:rPr>
        <w:t xml:space="preserve"> </w:t>
      </w:r>
      <w:r w:rsidRPr="00A530E7">
        <w:rPr>
          <w:rFonts w:ascii="Times New Roman" w:hAnsi="Times New Roman" w:cs="Times New Roman"/>
          <w:color w:val="333333"/>
          <w:sz w:val="24"/>
        </w:rPr>
        <w:t>of</w:t>
      </w:r>
      <w:r w:rsidRPr="00A530E7">
        <w:rPr>
          <w:rFonts w:ascii="Times New Roman" w:hAnsi="Times New Roman" w:cs="Times New Roman"/>
          <w:color w:val="333333"/>
          <w:spacing w:val="-4"/>
          <w:sz w:val="24"/>
        </w:rPr>
        <w:t xml:space="preserve"> </w:t>
      </w:r>
      <w:r w:rsidRPr="00A530E7">
        <w:rPr>
          <w:rFonts w:ascii="Times New Roman" w:hAnsi="Times New Roman" w:cs="Times New Roman"/>
          <w:color w:val="333333"/>
          <w:sz w:val="24"/>
        </w:rPr>
        <w:t>the</w:t>
      </w:r>
      <w:r w:rsidRPr="00A530E7">
        <w:rPr>
          <w:rFonts w:ascii="Times New Roman" w:hAnsi="Times New Roman" w:cs="Times New Roman"/>
          <w:color w:val="333333"/>
          <w:spacing w:val="-4"/>
          <w:sz w:val="24"/>
        </w:rPr>
        <w:t xml:space="preserve"> </w:t>
      </w:r>
      <w:r w:rsidRPr="00A530E7">
        <w:rPr>
          <w:rFonts w:ascii="Times New Roman" w:hAnsi="Times New Roman" w:cs="Times New Roman"/>
          <w:color w:val="333333"/>
          <w:sz w:val="24"/>
        </w:rPr>
        <w:t>project?</w:t>
      </w:r>
      <w:r w:rsidRPr="00A530E7">
        <w:rPr>
          <w:rFonts w:ascii="Times New Roman" w:hAnsi="Times New Roman" w:cs="Times New Roman"/>
          <w:color w:val="333333"/>
          <w:spacing w:val="-2"/>
          <w:sz w:val="24"/>
        </w:rPr>
        <w:t xml:space="preserve"> </w:t>
      </w:r>
      <w:r w:rsidRPr="00A530E7">
        <w:rPr>
          <w:rFonts w:ascii="Times New Roman" w:hAnsi="Times New Roman" w:cs="Times New Roman"/>
          <w:color w:val="333333"/>
          <w:sz w:val="24"/>
        </w:rPr>
        <w:t>When</w:t>
      </w:r>
      <w:r w:rsidRPr="00A530E7">
        <w:rPr>
          <w:rFonts w:ascii="Times New Roman" w:hAnsi="Times New Roman" w:cs="Times New Roman"/>
          <w:color w:val="333333"/>
          <w:spacing w:val="-3"/>
          <w:sz w:val="24"/>
        </w:rPr>
        <w:t xml:space="preserve"> </w:t>
      </w:r>
      <w:r w:rsidRPr="00A530E7">
        <w:rPr>
          <w:rFonts w:ascii="Times New Roman" w:hAnsi="Times New Roman" w:cs="Times New Roman"/>
          <w:color w:val="333333"/>
          <w:sz w:val="24"/>
        </w:rPr>
        <w:t>does</w:t>
      </w:r>
      <w:r w:rsidRPr="00A530E7">
        <w:rPr>
          <w:rFonts w:ascii="Times New Roman" w:hAnsi="Times New Roman" w:cs="Times New Roman"/>
          <w:color w:val="333333"/>
          <w:spacing w:val="-3"/>
          <w:sz w:val="24"/>
        </w:rPr>
        <w:t xml:space="preserve"> </w:t>
      </w:r>
      <w:proofErr w:type="gramStart"/>
      <w:r w:rsidRPr="00A530E7">
        <w:rPr>
          <w:rFonts w:ascii="Times New Roman" w:hAnsi="Times New Roman" w:cs="Times New Roman"/>
          <w:color w:val="333333"/>
          <w:sz w:val="24"/>
        </w:rPr>
        <w:t>completion of</w:t>
      </w:r>
      <w:proofErr w:type="gramEnd"/>
      <w:r w:rsidRPr="00A530E7">
        <w:rPr>
          <w:rFonts w:ascii="Times New Roman" w:hAnsi="Times New Roman" w:cs="Times New Roman"/>
          <w:color w:val="333333"/>
          <w:sz w:val="24"/>
        </w:rPr>
        <w:t xml:space="preserve"> </w:t>
      </w:r>
      <w:proofErr w:type="gramStart"/>
      <w:r w:rsidRPr="00A530E7">
        <w:rPr>
          <w:rFonts w:ascii="Times New Roman" w:hAnsi="Times New Roman" w:cs="Times New Roman"/>
          <w:color w:val="333333"/>
          <w:sz w:val="24"/>
        </w:rPr>
        <w:t>construction</w:t>
      </w:r>
      <w:proofErr w:type="gramEnd"/>
      <w:r w:rsidRPr="00A530E7">
        <w:rPr>
          <w:rFonts w:ascii="Times New Roman" w:hAnsi="Times New Roman" w:cs="Times New Roman"/>
          <w:color w:val="333333"/>
          <w:sz w:val="24"/>
        </w:rPr>
        <w:t xml:space="preserve"> occur? [mm/</w:t>
      </w:r>
      <w:proofErr w:type="spellStart"/>
      <w:r w:rsidRPr="00A530E7">
        <w:rPr>
          <w:rFonts w:ascii="Times New Roman" w:hAnsi="Times New Roman" w:cs="Times New Roman"/>
          <w:color w:val="333333"/>
          <w:sz w:val="24"/>
        </w:rPr>
        <w:t>yy</w:t>
      </w:r>
      <w:proofErr w:type="spellEnd"/>
      <w:r w:rsidRPr="00A530E7">
        <w:rPr>
          <w:rFonts w:ascii="Times New Roman" w:hAnsi="Times New Roman" w:cs="Times New Roman"/>
          <w:color w:val="333333"/>
          <w:sz w:val="24"/>
        </w:rPr>
        <w:t>]</w:t>
      </w:r>
    </w:p>
    <w:p w14:paraId="1B5F77D8" w14:textId="77777777" w:rsidR="00894960" w:rsidRPr="00A530E7" w:rsidRDefault="00894960" w:rsidP="00894960">
      <w:pPr>
        <w:pStyle w:val="ListParagraph"/>
        <w:widowControl w:val="0"/>
        <w:numPr>
          <w:ilvl w:val="0"/>
          <w:numId w:val="1"/>
        </w:numPr>
        <w:tabs>
          <w:tab w:val="left" w:pos="851"/>
        </w:tabs>
        <w:autoSpaceDE w:val="0"/>
        <w:autoSpaceDN w:val="0"/>
        <w:ind w:left="851" w:right="665"/>
        <w:contextualSpacing w:val="0"/>
        <w:jc w:val="both"/>
        <w:rPr>
          <w:rFonts w:ascii="Times New Roman" w:hAnsi="Times New Roman" w:cs="Times New Roman"/>
          <w:sz w:val="24"/>
        </w:rPr>
      </w:pPr>
      <w:r w:rsidRPr="00A530E7">
        <w:rPr>
          <w:rFonts w:ascii="Times New Roman" w:hAnsi="Times New Roman" w:cs="Times New Roman"/>
          <w:sz w:val="24"/>
        </w:rPr>
        <w:t>For Conservation Operations requests only, briefly describe how the project will reduce soil erosion, enhance water supplies, improve water quality, increase wildlife habitat, or other objectives that will help conserve, maintain, and improve natural resources.</w:t>
      </w:r>
    </w:p>
    <w:p w14:paraId="38855842" w14:textId="77777777" w:rsidR="00894960" w:rsidRPr="00A530E7" w:rsidRDefault="00894960" w:rsidP="00894960">
      <w:pPr>
        <w:pStyle w:val="ListParagraph"/>
        <w:widowControl w:val="0"/>
        <w:numPr>
          <w:ilvl w:val="0"/>
          <w:numId w:val="1"/>
        </w:numPr>
        <w:tabs>
          <w:tab w:val="left" w:pos="852"/>
        </w:tabs>
        <w:autoSpaceDE w:val="0"/>
        <w:autoSpaceDN w:val="0"/>
        <w:ind w:right="661"/>
        <w:contextualSpacing w:val="0"/>
        <w:jc w:val="both"/>
        <w:rPr>
          <w:rFonts w:ascii="Times New Roman" w:hAnsi="Times New Roman" w:cs="Times New Roman"/>
          <w:sz w:val="24"/>
        </w:rPr>
      </w:pPr>
      <w:r w:rsidRPr="00A530E7">
        <w:rPr>
          <w:rFonts w:ascii="Times New Roman" w:hAnsi="Times New Roman" w:cs="Times New Roman"/>
          <w:sz w:val="24"/>
        </w:rPr>
        <w:t xml:space="preserve">For Water and </w:t>
      </w:r>
      <w:proofErr w:type="gramStart"/>
      <w:r w:rsidRPr="00A530E7">
        <w:rPr>
          <w:rFonts w:ascii="Times New Roman" w:hAnsi="Times New Roman" w:cs="Times New Roman"/>
          <w:sz w:val="24"/>
        </w:rPr>
        <w:t>Waste requests</w:t>
      </w:r>
      <w:proofErr w:type="gramEnd"/>
      <w:r w:rsidRPr="00A530E7">
        <w:rPr>
          <w:rFonts w:ascii="Times New Roman" w:hAnsi="Times New Roman" w:cs="Times New Roman"/>
          <w:sz w:val="24"/>
        </w:rPr>
        <w:t xml:space="preserve"> only, provide relevant information, such as the number of households, businesses, or farms that would be </w:t>
      </w:r>
      <w:proofErr w:type="gramStart"/>
      <w:r w:rsidRPr="00A530E7">
        <w:rPr>
          <w:rFonts w:ascii="Times New Roman" w:hAnsi="Times New Roman" w:cs="Times New Roman"/>
          <w:sz w:val="24"/>
        </w:rPr>
        <w:t>served</w:t>
      </w:r>
      <w:proofErr w:type="gramEnd"/>
      <w:r w:rsidRPr="00A530E7">
        <w:rPr>
          <w:rFonts w:ascii="Times New Roman" w:hAnsi="Times New Roman" w:cs="Times New Roman"/>
          <w:sz w:val="24"/>
        </w:rPr>
        <w:t>.</w:t>
      </w:r>
    </w:p>
    <w:p w14:paraId="6E97BE0E" w14:textId="77777777" w:rsidR="00894960" w:rsidRPr="00A530E7" w:rsidRDefault="00894960" w:rsidP="00894960">
      <w:pPr>
        <w:tabs>
          <w:tab w:val="left" w:pos="820"/>
          <w:tab w:val="left" w:pos="821"/>
        </w:tabs>
        <w:rPr>
          <w:rFonts w:ascii="Times New Roman" w:hAnsi="Times New Roman" w:cs="Times New Roman"/>
          <w:b/>
          <w:bCs/>
          <w:sz w:val="24"/>
          <w:szCs w:val="24"/>
        </w:rPr>
      </w:pPr>
    </w:p>
    <w:p w14:paraId="4E63165F" w14:textId="77777777" w:rsidR="00894960" w:rsidRPr="00A530E7" w:rsidRDefault="00894960" w:rsidP="00894960">
      <w:pPr>
        <w:pStyle w:val="NoSpacing"/>
        <w:pBdr>
          <w:bottom w:val="single" w:sz="12" w:space="1" w:color="auto"/>
        </w:pBdr>
        <w:rPr>
          <w:rFonts w:ascii="Times New Roman" w:hAnsi="Times New Roman" w:cs="Times New Roman"/>
          <w:b/>
          <w:bCs/>
          <w:sz w:val="24"/>
          <w:szCs w:val="24"/>
        </w:rPr>
      </w:pPr>
    </w:p>
    <w:p w14:paraId="4A5E1AF2" w14:textId="77777777" w:rsidR="00894960" w:rsidRPr="00A530E7" w:rsidRDefault="00894960" w:rsidP="00894960">
      <w:pPr>
        <w:pStyle w:val="BodyText"/>
        <w:spacing w:line="254" w:lineRule="auto"/>
        <w:ind w:right="542"/>
        <w:rPr>
          <w:b/>
          <w:bCs/>
          <w:u w:val="single"/>
        </w:rPr>
      </w:pPr>
    </w:p>
    <w:p w14:paraId="173C86FD" w14:textId="77777777" w:rsidR="00894960" w:rsidRPr="00A530E7" w:rsidRDefault="00894960" w:rsidP="00894960">
      <w:pPr>
        <w:rPr>
          <w:rFonts w:ascii="Times New Roman" w:hAnsi="Times New Roman" w:cs="Times New Roman"/>
          <w:sz w:val="24"/>
          <w:szCs w:val="24"/>
        </w:rPr>
      </w:pPr>
    </w:p>
    <w:p w14:paraId="08135FEC" w14:textId="77777777" w:rsidR="00894960" w:rsidRPr="00A530E7" w:rsidRDefault="00894960" w:rsidP="00A530E7">
      <w:pPr>
        <w:pStyle w:val="paragraph"/>
        <w:spacing w:before="0" w:beforeAutospacing="0" w:after="0" w:afterAutospacing="0"/>
        <w:textAlignment w:val="baseline"/>
        <w:rPr>
          <w:sz w:val="18"/>
          <w:szCs w:val="18"/>
        </w:rPr>
      </w:pPr>
      <w:r w:rsidRPr="00A530E7">
        <w:rPr>
          <w:rStyle w:val="normaltextrun"/>
          <w:rFonts w:eastAsiaTheme="majorEastAsia"/>
          <w:b/>
          <w:bCs/>
          <w:u w:val="single"/>
        </w:rPr>
        <w:t>Additional guidance on Community Project Funding requests for eligible accounts:</w:t>
      </w:r>
    </w:p>
    <w:p w14:paraId="6A538333" w14:textId="77777777" w:rsidR="00894960" w:rsidRPr="002E1E29" w:rsidRDefault="00894960" w:rsidP="00894960">
      <w:pPr>
        <w:pStyle w:val="paragraph"/>
        <w:spacing w:before="0"/>
        <w:ind w:right="615"/>
        <w:textAlignment w:val="baseline"/>
        <w:rPr>
          <w:rFonts w:eastAsiaTheme="majorEastAsia"/>
          <w:b/>
          <w:bCs/>
          <w:i/>
          <w:iCs/>
        </w:rPr>
      </w:pPr>
      <w:r w:rsidRPr="002E1E29">
        <w:rPr>
          <w:rFonts w:eastAsiaTheme="majorEastAsia"/>
          <w:b/>
          <w:bCs/>
          <w:i/>
          <w:iCs/>
        </w:rPr>
        <w:t>Department of Agriculture, Rural Development, Community Facilities Grants</w:t>
      </w:r>
    </w:p>
    <w:p w14:paraId="20DD2AA6" w14:textId="77777777" w:rsidR="00894960" w:rsidRPr="002E1E29" w:rsidRDefault="00894960" w:rsidP="00894960">
      <w:pPr>
        <w:pStyle w:val="paragraph"/>
        <w:spacing w:before="0"/>
        <w:ind w:right="615"/>
        <w:textAlignment w:val="baseline"/>
        <w:rPr>
          <w:rFonts w:eastAsiaTheme="majorEastAsia"/>
        </w:rPr>
      </w:pPr>
      <w:r w:rsidRPr="002E1E29">
        <w:rPr>
          <w:rFonts w:eastAsiaTheme="majorEastAsia"/>
        </w:rPr>
        <w:t xml:space="preserve">Grants to purchase, construct, or improve essential community facilities, to purchase equipment, and </w:t>
      </w:r>
      <w:proofErr w:type="gramStart"/>
      <w:r w:rsidRPr="002E1E29">
        <w:rPr>
          <w:rFonts w:eastAsiaTheme="majorEastAsia"/>
        </w:rPr>
        <w:t>pay</w:t>
      </w:r>
      <w:proofErr w:type="gramEnd"/>
      <w:r w:rsidRPr="002E1E29">
        <w:rPr>
          <w:rFonts w:eastAsiaTheme="majorEastAsia"/>
        </w:rPr>
        <w:t xml:space="preserve"> other related project expenses. Examples of eligible projects include but are not limited </w:t>
      </w:r>
      <w:proofErr w:type="gramStart"/>
      <w:r w:rsidRPr="002E1E29">
        <w:rPr>
          <w:rFonts w:eastAsiaTheme="majorEastAsia"/>
        </w:rPr>
        <w:t>to:</w:t>
      </w:r>
      <w:proofErr w:type="gramEnd"/>
      <w:r w:rsidRPr="002E1E29">
        <w:rPr>
          <w:rFonts w:eastAsiaTheme="majorEastAsia"/>
        </w:rPr>
        <w:t xml:space="preserve"> town halls, police or fire departments, and public works vehicles.</w:t>
      </w:r>
    </w:p>
    <w:p w14:paraId="5FB9E417" w14:textId="77777777" w:rsidR="00894960" w:rsidRPr="002E1E29" w:rsidRDefault="00894960" w:rsidP="00894960">
      <w:pPr>
        <w:pStyle w:val="paragraph"/>
        <w:spacing w:before="0"/>
        <w:ind w:right="615"/>
        <w:textAlignment w:val="baseline"/>
        <w:rPr>
          <w:rFonts w:eastAsiaTheme="majorEastAsia"/>
        </w:rPr>
      </w:pPr>
      <w:r w:rsidRPr="002E1E29">
        <w:rPr>
          <w:rFonts w:eastAsiaTheme="majorEastAsia"/>
          <w:u w:val="single"/>
        </w:rPr>
        <w:t>Project requests for non-essential facilities such as community gardens or museums will not be considered.</w:t>
      </w:r>
      <w:r w:rsidRPr="002E1E29">
        <w:rPr>
          <w:rFonts w:eastAsiaTheme="majorEastAsia"/>
        </w:rPr>
        <w:t xml:space="preserve"> </w:t>
      </w:r>
      <w:r w:rsidRPr="002E1E29">
        <w:rPr>
          <w:rFonts w:eastAsiaTheme="majorEastAsia"/>
          <w:u w:val="single"/>
        </w:rPr>
        <w:t xml:space="preserve">Priority will be given to essential projects, such as those focused on public health and safety. </w:t>
      </w:r>
    </w:p>
    <w:p w14:paraId="797032A0" w14:textId="77777777" w:rsidR="00894960" w:rsidRPr="002E1E29" w:rsidRDefault="00894960" w:rsidP="00894960">
      <w:pPr>
        <w:pStyle w:val="paragraph"/>
        <w:numPr>
          <w:ilvl w:val="0"/>
          <w:numId w:val="2"/>
        </w:numPr>
        <w:spacing w:before="0"/>
        <w:ind w:right="615"/>
        <w:textAlignment w:val="baseline"/>
        <w:rPr>
          <w:rFonts w:eastAsiaTheme="majorEastAsia"/>
        </w:rPr>
      </w:pPr>
      <w:r w:rsidRPr="002E1E29">
        <w:rPr>
          <w:rFonts w:eastAsiaTheme="majorEastAsia"/>
        </w:rPr>
        <w:t xml:space="preserve">When considering project submissions, please review thoroughly and vet the projects’ background, work/curriculum, and the potential recipients as able—you should only submit projects your </w:t>
      </w:r>
      <w:proofErr w:type="gramStart"/>
      <w:r w:rsidRPr="002E1E29">
        <w:rPr>
          <w:rFonts w:eastAsiaTheme="majorEastAsia"/>
        </w:rPr>
        <w:t>Member</w:t>
      </w:r>
      <w:proofErr w:type="gramEnd"/>
      <w:r w:rsidRPr="002E1E29">
        <w:rPr>
          <w:rFonts w:eastAsiaTheme="majorEastAsia"/>
        </w:rPr>
        <w:t xml:space="preserve"> feels comfortable attaching their name to.</w:t>
      </w:r>
    </w:p>
    <w:p w14:paraId="60531005" w14:textId="77777777" w:rsidR="00894960" w:rsidRPr="002E1E29" w:rsidRDefault="00894960" w:rsidP="00894960">
      <w:pPr>
        <w:pStyle w:val="paragraph"/>
        <w:spacing w:before="0"/>
        <w:ind w:right="615"/>
        <w:textAlignment w:val="baseline"/>
        <w:rPr>
          <w:rFonts w:eastAsiaTheme="majorEastAsia"/>
        </w:rPr>
      </w:pPr>
      <w:r w:rsidRPr="002E1E29">
        <w:rPr>
          <w:rFonts w:eastAsiaTheme="majorEastAsia"/>
        </w:rPr>
        <w:t xml:space="preserve">All projects </w:t>
      </w:r>
      <w:r w:rsidRPr="002E1E29">
        <w:rPr>
          <w:rFonts w:eastAsiaTheme="majorEastAsia"/>
          <w:u w:val="single"/>
        </w:rPr>
        <w:t>must</w:t>
      </w:r>
      <w:r w:rsidRPr="002E1E29">
        <w:rPr>
          <w:rFonts w:eastAsiaTheme="majorEastAsia"/>
        </w:rPr>
        <w:t xml:space="preserve"> serve a rural area as specified in 7 CFR 3570.53 (rural areas including cities, villages, townships and Federally Recognized Tribal lands with </w:t>
      </w:r>
      <w:r w:rsidRPr="002E1E29">
        <w:rPr>
          <w:rFonts w:eastAsiaTheme="majorEastAsia"/>
          <w:u w:val="single"/>
        </w:rPr>
        <w:t>no more than 20,000 residents</w:t>
      </w:r>
      <w:r w:rsidRPr="002E1E29">
        <w:rPr>
          <w:rFonts w:eastAsiaTheme="majorEastAsia"/>
        </w:rPr>
        <w:t xml:space="preserve">). Except for fire stations, nonprofits </w:t>
      </w:r>
      <w:r w:rsidRPr="002E1E29">
        <w:rPr>
          <w:rFonts w:eastAsiaTheme="majorEastAsia"/>
          <w:u w:val="single"/>
        </w:rPr>
        <w:t>will not</w:t>
      </w:r>
      <w:r w:rsidRPr="002E1E29">
        <w:rPr>
          <w:rFonts w:eastAsiaTheme="majorEastAsia"/>
        </w:rPr>
        <w:t xml:space="preserve"> be eligible for CPF project funding.</w:t>
      </w:r>
    </w:p>
    <w:p w14:paraId="6D9A7F3B" w14:textId="77777777" w:rsidR="00894960" w:rsidRPr="002E1E29" w:rsidRDefault="00894960" w:rsidP="00894960">
      <w:pPr>
        <w:pStyle w:val="paragraph"/>
        <w:spacing w:before="0"/>
        <w:ind w:right="615"/>
        <w:textAlignment w:val="baseline"/>
        <w:rPr>
          <w:rFonts w:eastAsiaTheme="majorEastAsia"/>
        </w:rPr>
      </w:pPr>
      <w:r w:rsidRPr="002E1E29">
        <w:rPr>
          <w:rFonts w:eastAsiaTheme="majorEastAsia"/>
        </w:rPr>
        <w:t xml:space="preserve">The Member’s request must demonstrate community support. Members should ensure that their request provides </w:t>
      </w:r>
      <w:r w:rsidRPr="002E1E29">
        <w:rPr>
          <w:rFonts w:eastAsiaTheme="majorEastAsia"/>
          <w:u w:val="single"/>
        </w:rPr>
        <w:t>the most complete description of the project possible</w:t>
      </w:r>
      <w:r w:rsidRPr="002E1E29">
        <w:rPr>
          <w:rFonts w:eastAsiaTheme="majorEastAsia"/>
        </w:rPr>
        <w:t>. Submissions should include details on all proposed use of funds, activities that will occur, timeline, and detailed information on the complete service territory.</w:t>
      </w:r>
    </w:p>
    <w:p w14:paraId="5B0FFE75" w14:textId="77777777" w:rsidR="00894960" w:rsidRPr="002E1E29" w:rsidRDefault="00894960" w:rsidP="00894960">
      <w:pPr>
        <w:pStyle w:val="paragraph"/>
        <w:spacing w:before="0"/>
        <w:ind w:left="105" w:right="615"/>
        <w:textAlignment w:val="baseline"/>
        <w:rPr>
          <w:rFonts w:eastAsiaTheme="majorEastAsia"/>
        </w:rPr>
      </w:pPr>
      <w:r w:rsidRPr="002E1E29">
        <w:rPr>
          <w:rFonts w:eastAsiaTheme="majorEastAsia"/>
        </w:rPr>
        <w:t xml:space="preserve">Such requests are also subject to non-federal cost share requirements specified in 7 CFR 3570.63(b). Please review program regulations carefully and ask your respective state Rural Development offices </w:t>
      </w:r>
      <w:r w:rsidRPr="002E1E29">
        <w:rPr>
          <w:rFonts w:eastAsiaTheme="majorEastAsia"/>
        </w:rPr>
        <w:lastRenderedPageBreak/>
        <w:t>with specific questions related to cost share eligibility. In-kind contributions and other federal formula or grant resources cannot be counted towards match requirements.</w:t>
      </w:r>
    </w:p>
    <w:p w14:paraId="0FA1AA72" w14:textId="77777777" w:rsidR="00894960" w:rsidRPr="00E712DB" w:rsidRDefault="00894960" w:rsidP="00894960">
      <w:pPr>
        <w:pStyle w:val="paragraph"/>
        <w:ind w:left="105" w:right="615"/>
        <w:textAlignment w:val="baseline"/>
        <w:rPr>
          <w:rFonts w:eastAsiaTheme="majorEastAsia"/>
        </w:rPr>
      </w:pPr>
      <w:r w:rsidRPr="00E712DB">
        <w:rPr>
          <w:rFonts w:eastAsiaTheme="majorEastAsia"/>
        </w:rPr>
        <w:t xml:space="preserve">Community Facilities grants </w:t>
      </w:r>
      <w:r w:rsidRPr="00E712DB">
        <w:rPr>
          <w:rFonts w:eastAsiaTheme="majorEastAsia"/>
          <w:u w:val="single"/>
        </w:rPr>
        <w:t>cannot</w:t>
      </w:r>
      <w:r w:rsidRPr="00E712DB">
        <w:rPr>
          <w:rFonts w:eastAsiaTheme="majorEastAsia"/>
        </w:rPr>
        <w:t xml:space="preserve"> be used to:</w:t>
      </w:r>
    </w:p>
    <w:p w14:paraId="48148605" w14:textId="77777777" w:rsidR="00894960" w:rsidRPr="00E712DB" w:rsidRDefault="00894960" w:rsidP="00894960">
      <w:pPr>
        <w:pStyle w:val="paragraph"/>
        <w:numPr>
          <w:ilvl w:val="0"/>
          <w:numId w:val="3"/>
        </w:numPr>
        <w:spacing w:before="0"/>
        <w:ind w:right="615"/>
        <w:textAlignment w:val="baseline"/>
        <w:rPr>
          <w:rFonts w:eastAsiaTheme="majorEastAsia"/>
        </w:rPr>
      </w:pPr>
      <w:r w:rsidRPr="00E712DB">
        <w:rPr>
          <w:rFonts w:eastAsiaTheme="majorEastAsia"/>
        </w:rPr>
        <w:t>pay initial operating expenses or annual recurring expenses,</w:t>
      </w:r>
    </w:p>
    <w:p w14:paraId="566646E8" w14:textId="77777777" w:rsidR="00894960" w:rsidRPr="00E712DB" w:rsidRDefault="00894960" w:rsidP="00894960">
      <w:pPr>
        <w:pStyle w:val="paragraph"/>
        <w:numPr>
          <w:ilvl w:val="0"/>
          <w:numId w:val="3"/>
        </w:numPr>
        <w:spacing w:before="0"/>
        <w:ind w:right="615"/>
        <w:textAlignment w:val="baseline"/>
        <w:rPr>
          <w:rFonts w:eastAsiaTheme="majorEastAsia"/>
        </w:rPr>
      </w:pPr>
      <w:r w:rsidRPr="00E712DB">
        <w:rPr>
          <w:rFonts w:eastAsiaTheme="majorEastAsia"/>
        </w:rPr>
        <w:t>refinance existing debt,</w:t>
      </w:r>
    </w:p>
    <w:p w14:paraId="2CBB0AFF" w14:textId="77777777" w:rsidR="00894960" w:rsidRPr="00E712DB" w:rsidRDefault="00894960" w:rsidP="00894960">
      <w:pPr>
        <w:pStyle w:val="paragraph"/>
        <w:numPr>
          <w:ilvl w:val="0"/>
          <w:numId w:val="3"/>
        </w:numPr>
        <w:spacing w:before="0"/>
        <w:ind w:right="615"/>
        <w:textAlignment w:val="baseline"/>
        <w:rPr>
          <w:rFonts w:eastAsiaTheme="majorEastAsia"/>
        </w:rPr>
      </w:pPr>
      <w:r w:rsidRPr="00E712DB">
        <w:rPr>
          <w:rFonts w:eastAsiaTheme="majorEastAsia"/>
        </w:rPr>
        <w:t>pay interest,</w:t>
      </w:r>
    </w:p>
    <w:p w14:paraId="1EA1B4E0" w14:textId="77777777" w:rsidR="00894960" w:rsidRPr="00E712DB" w:rsidRDefault="00894960" w:rsidP="00894960">
      <w:pPr>
        <w:pStyle w:val="paragraph"/>
        <w:numPr>
          <w:ilvl w:val="0"/>
          <w:numId w:val="3"/>
        </w:numPr>
        <w:spacing w:before="0"/>
        <w:ind w:right="615"/>
        <w:textAlignment w:val="baseline"/>
        <w:rPr>
          <w:rFonts w:eastAsiaTheme="majorEastAsia"/>
        </w:rPr>
      </w:pPr>
      <w:r w:rsidRPr="00E712DB">
        <w:rPr>
          <w:rFonts w:eastAsiaTheme="majorEastAsia"/>
        </w:rPr>
        <w:t>build or repair facilities in non-rural areas, or</w:t>
      </w:r>
    </w:p>
    <w:p w14:paraId="3CA4BFDB" w14:textId="77777777" w:rsidR="00894960" w:rsidRPr="00A530E7" w:rsidRDefault="00894960" w:rsidP="00894960">
      <w:pPr>
        <w:pStyle w:val="paragraph"/>
        <w:numPr>
          <w:ilvl w:val="0"/>
          <w:numId w:val="3"/>
        </w:numPr>
        <w:spacing w:before="0"/>
        <w:ind w:right="615"/>
        <w:textAlignment w:val="baseline"/>
        <w:rPr>
          <w:rStyle w:val="normaltextrun"/>
          <w:rFonts w:eastAsiaTheme="majorEastAsia"/>
        </w:rPr>
      </w:pPr>
      <w:r w:rsidRPr="00E712DB">
        <w:rPr>
          <w:rFonts w:eastAsiaTheme="majorEastAsia"/>
        </w:rPr>
        <w:t>pay for construction costs of facilities that will be used for commercial rental space.</w:t>
      </w:r>
    </w:p>
    <w:p w14:paraId="1760FD2B" w14:textId="77777777" w:rsidR="00894960" w:rsidRPr="00A530E7" w:rsidRDefault="00894960" w:rsidP="00894960">
      <w:pPr>
        <w:pStyle w:val="BodyText"/>
        <w:spacing w:before="68" w:line="256" w:lineRule="auto"/>
        <w:ind w:right="836"/>
        <w:rPr>
          <w:rStyle w:val="normaltextrun"/>
        </w:rPr>
      </w:pPr>
      <w:r w:rsidRPr="00A530E7">
        <w:t>The State Rural Development Office is a valuable resource to answer program questions, including eligibility and non-federal cost share requirements, and can provide additional information on expectations for recipients including environmental reviews and Build America, Buy America Act (BABA)</w:t>
      </w:r>
      <w:r w:rsidRPr="00A530E7">
        <w:rPr>
          <w:spacing w:val="-4"/>
        </w:rPr>
        <w:t xml:space="preserve"> </w:t>
      </w:r>
      <w:r w:rsidRPr="00A530E7">
        <w:t>requirements.</w:t>
      </w:r>
      <w:r w:rsidRPr="00A530E7">
        <w:rPr>
          <w:spacing w:val="-3"/>
        </w:rPr>
        <w:t xml:space="preserve"> </w:t>
      </w:r>
      <w:r w:rsidRPr="00A530E7">
        <w:t>For</w:t>
      </w:r>
      <w:r w:rsidRPr="00A530E7">
        <w:rPr>
          <w:spacing w:val="-4"/>
        </w:rPr>
        <w:t xml:space="preserve"> </w:t>
      </w:r>
      <w:r w:rsidRPr="00A530E7">
        <w:t>Fiscal</w:t>
      </w:r>
      <w:r w:rsidRPr="00A530E7">
        <w:rPr>
          <w:spacing w:val="-3"/>
        </w:rPr>
        <w:t xml:space="preserve"> </w:t>
      </w:r>
      <w:r w:rsidRPr="00A530E7">
        <w:t>Year</w:t>
      </w:r>
      <w:r w:rsidRPr="00A530E7">
        <w:rPr>
          <w:spacing w:val="-2"/>
        </w:rPr>
        <w:t xml:space="preserve"> </w:t>
      </w:r>
      <w:r w:rsidRPr="00A530E7">
        <w:t>2026,</w:t>
      </w:r>
      <w:r w:rsidRPr="00A530E7">
        <w:rPr>
          <w:spacing w:val="-3"/>
        </w:rPr>
        <w:t xml:space="preserve"> </w:t>
      </w:r>
      <w:r w:rsidRPr="00A530E7">
        <w:t>the</w:t>
      </w:r>
      <w:r w:rsidRPr="00A530E7">
        <w:rPr>
          <w:spacing w:val="-2"/>
        </w:rPr>
        <w:t xml:space="preserve"> </w:t>
      </w:r>
      <w:r w:rsidRPr="00A530E7">
        <w:t>average</w:t>
      </w:r>
      <w:r w:rsidRPr="00A530E7">
        <w:rPr>
          <w:spacing w:val="-4"/>
        </w:rPr>
        <w:t xml:space="preserve"> </w:t>
      </w:r>
      <w:r w:rsidRPr="00A530E7">
        <w:t>Community</w:t>
      </w:r>
      <w:r w:rsidRPr="00A530E7">
        <w:rPr>
          <w:spacing w:val="-3"/>
        </w:rPr>
        <w:t xml:space="preserve"> </w:t>
      </w:r>
      <w:r w:rsidRPr="00A530E7">
        <w:t>Facilities</w:t>
      </w:r>
      <w:r w:rsidRPr="00A530E7">
        <w:rPr>
          <w:spacing w:val="-3"/>
        </w:rPr>
        <w:t xml:space="preserve"> </w:t>
      </w:r>
      <w:r w:rsidRPr="00A530E7">
        <w:t>CPF</w:t>
      </w:r>
      <w:r w:rsidRPr="00A530E7">
        <w:rPr>
          <w:spacing w:val="-5"/>
        </w:rPr>
        <w:t xml:space="preserve"> </w:t>
      </w:r>
      <w:r w:rsidRPr="00A530E7">
        <w:t>award</w:t>
      </w:r>
      <w:r w:rsidRPr="00A530E7">
        <w:rPr>
          <w:spacing w:val="-3"/>
        </w:rPr>
        <w:t xml:space="preserve"> </w:t>
      </w:r>
      <w:r w:rsidRPr="00A530E7">
        <w:t>was</w:t>
      </w:r>
      <w:r w:rsidRPr="00A530E7">
        <w:rPr>
          <w:spacing w:val="-1"/>
        </w:rPr>
        <w:t xml:space="preserve"> </w:t>
      </w:r>
      <w:r w:rsidRPr="00A530E7">
        <w:t xml:space="preserve">about $1.1 </w:t>
      </w:r>
      <w:r w:rsidRPr="00A530E7">
        <w:rPr>
          <w:spacing w:val="-2"/>
        </w:rPr>
        <w:t>million.</w:t>
      </w:r>
    </w:p>
    <w:p w14:paraId="7EDD0E78" w14:textId="77777777" w:rsidR="00894960" w:rsidRPr="00A530E7" w:rsidRDefault="00894960" w:rsidP="00542FB2">
      <w:pPr>
        <w:pStyle w:val="paragraph"/>
        <w:ind w:right="615"/>
        <w:textAlignment w:val="baseline"/>
        <w:rPr>
          <w:rStyle w:val="spellingerror"/>
          <w:rFonts w:eastAsiaTheme="majorEastAsia"/>
          <w:b/>
          <w:bCs/>
          <w:i/>
          <w:iCs/>
        </w:rPr>
      </w:pPr>
      <w:r w:rsidRPr="002455B8">
        <w:rPr>
          <w:rFonts w:eastAsiaTheme="majorEastAsia"/>
          <w:b/>
          <w:bCs/>
          <w:i/>
          <w:iCs/>
        </w:rPr>
        <w:t>Department of Agriculture, Rural Development, Distance Learning and Telemedicine Grants</w:t>
      </w:r>
    </w:p>
    <w:p w14:paraId="0181061D" w14:textId="77777777" w:rsidR="00894960" w:rsidRPr="002A2220" w:rsidRDefault="00894960" w:rsidP="00542FB2">
      <w:pPr>
        <w:pStyle w:val="paragraph"/>
        <w:textAlignment w:val="baseline"/>
        <w:rPr>
          <w:rFonts w:eastAsiaTheme="majorEastAsia"/>
        </w:rPr>
      </w:pPr>
      <w:r w:rsidRPr="002A2220">
        <w:rPr>
          <w:rFonts w:eastAsiaTheme="majorEastAsia"/>
        </w:rPr>
        <w:t>The Distance Learning and Telemedicine program (DLT) helps rural residents better utilize the enormous potential of modern telecommunications and the internet for education and healthcare, two critical components of economic and community development. The DLT program helps rural communities acquire the technology and training necessary to connect educational and medical professionals with students, teachers, and patients in rural areas.</w:t>
      </w:r>
    </w:p>
    <w:p w14:paraId="4DD42508" w14:textId="77777777" w:rsidR="00894960" w:rsidRPr="002A2220" w:rsidRDefault="00894960" w:rsidP="00542FB2">
      <w:pPr>
        <w:pStyle w:val="paragraph"/>
        <w:textAlignment w:val="baseline"/>
        <w:rPr>
          <w:rFonts w:eastAsiaTheme="majorEastAsia"/>
        </w:rPr>
      </w:pPr>
      <w:bookmarkStart w:id="0" w:name="Grants_may_be_used_for_audio_and_video_e"/>
      <w:bookmarkEnd w:id="0"/>
      <w:r w:rsidRPr="002A2220">
        <w:rPr>
          <w:rFonts w:eastAsiaTheme="majorEastAsia"/>
        </w:rPr>
        <w:t>Grants may be used for audio and video equipment, broadband facilities that support distance learning or telemedicine (not actual broadband), computer hardware or network components/software, and acquisition of instructional programming.</w:t>
      </w:r>
    </w:p>
    <w:p w14:paraId="5E9D7AF9" w14:textId="77777777" w:rsidR="00894960" w:rsidRPr="002A2220" w:rsidRDefault="00894960" w:rsidP="00542FB2">
      <w:pPr>
        <w:pStyle w:val="paragraph"/>
        <w:textAlignment w:val="baseline"/>
        <w:rPr>
          <w:rFonts w:eastAsiaTheme="majorEastAsia"/>
          <w:b/>
        </w:rPr>
      </w:pPr>
      <w:bookmarkStart w:id="1" w:name="Any_requests_are_subject_to_all_regulati"/>
      <w:bookmarkEnd w:id="1"/>
      <w:r w:rsidRPr="002A2220">
        <w:rPr>
          <w:rFonts w:eastAsiaTheme="majorEastAsia"/>
        </w:rPr>
        <w:t xml:space="preserve">Any requests are subject to all regulations governing the program which can be found at 7 CFR Part 1734. The program requires a 15% match that cannot come from another federal source. Members are strongly encouraged to provide as much detail as possible on how the award will be utilized, what equipment or service will be acquired and any information on population(s) served. The program is intended to serve rural areas with populations of 20,000 or less. </w:t>
      </w:r>
      <w:r w:rsidRPr="002A2220">
        <w:rPr>
          <w:rFonts w:eastAsiaTheme="majorEastAsia"/>
          <w:b/>
        </w:rPr>
        <w:t xml:space="preserve">Please note for FY27, nonprofit recipients </w:t>
      </w:r>
      <w:r w:rsidRPr="002A2220">
        <w:rPr>
          <w:rFonts w:eastAsiaTheme="majorEastAsia"/>
          <w:b/>
          <w:u w:val="single"/>
        </w:rPr>
        <w:t>will not</w:t>
      </w:r>
      <w:r w:rsidRPr="002A2220">
        <w:rPr>
          <w:rFonts w:eastAsiaTheme="majorEastAsia"/>
          <w:b/>
        </w:rPr>
        <w:t xml:space="preserve"> be considered.</w:t>
      </w:r>
    </w:p>
    <w:p w14:paraId="5A838A4E" w14:textId="77777777" w:rsidR="00894960" w:rsidRPr="00A530E7" w:rsidRDefault="00894960" w:rsidP="00542FB2">
      <w:pPr>
        <w:pStyle w:val="paragraph"/>
        <w:spacing w:before="0"/>
        <w:textAlignment w:val="baseline"/>
        <w:rPr>
          <w:rFonts w:eastAsiaTheme="majorEastAsia"/>
        </w:rPr>
      </w:pPr>
      <w:r w:rsidRPr="002A2220">
        <w:rPr>
          <w:rFonts w:eastAsiaTheme="majorEastAsia"/>
        </w:rPr>
        <w:t>The State Rural Development Office is a valuable resource to answer program questions, including eligibility. For fiscal year 2026, the average DLT CPF award was $1,200,000.</w:t>
      </w:r>
    </w:p>
    <w:p w14:paraId="3FF89A1A" w14:textId="64743203" w:rsidR="00894960" w:rsidRPr="005A423E" w:rsidRDefault="00894960" w:rsidP="005A423E">
      <w:pPr>
        <w:pStyle w:val="paragraph"/>
        <w:spacing w:before="0"/>
        <w:textAlignment w:val="baseline"/>
        <w:rPr>
          <w:b/>
          <w:bCs/>
          <w:i/>
          <w:iCs/>
        </w:rPr>
      </w:pPr>
      <w:r w:rsidRPr="00A530E7">
        <w:rPr>
          <w:b/>
          <w:bCs/>
          <w:i/>
          <w:iCs/>
        </w:rPr>
        <w:t>Department of Agriculture, Rural Development, Water and Waste Disposal Grants</w:t>
      </w:r>
    </w:p>
    <w:p w14:paraId="3B7AD236" w14:textId="42D49ABF" w:rsidR="00FE22F6" w:rsidRPr="00FE22F6" w:rsidRDefault="00FE22F6" w:rsidP="00FE22F6">
      <w:pPr>
        <w:pStyle w:val="paragraph"/>
        <w:textAlignment w:val="baseline"/>
        <w:rPr>
          <w:rFonts w:eastAsiaTheme="majorEastAsia"/>
        </w:rPr>
      </w:pPr>
      <w:r w:rsidRPr="00FE22F6">
        <w:rPr>
          <w:rFonts w:eastAsiaTheme="majorEastAsia"/>
        </w:rPr>
        <w:t>The Water and Waste Disposal Grant Program may be used to finance the acquisition, construction, or improvement of drinking water sourcing, treatment, storage and disposal; sewer collection, transmission, treatment and disposal; solid waste collection, disposal and closure; and storm water collection, transmission, and closure.</w:t>
      </w:r>
    </w:p>
    <w:p w14:paraId="71DF366F" w14:textId="77777777" w:rsidR="00FE22F6" w:rsidRPr="00FE22F6" w:rsidRDefault="00FE22F6" w:rsidP="00FE22F6">
      <w:pPr>
        <w:pStyle w:val="paragraph"/>
        <w:textAlignment w:val="baseline"/>
        <w:rPr>
          <w:rFonts w:eastAsiaTheme="majorEastAsia"/>
        </w:rPr>
      </w:pPr>
      <w:r w:rsidRPr="00FE22F6">
        <w:rPr>
          <w:rFonts w:eastAsiaTheme="majorEastAsia"/>
        </w:rPr>
        <w:t>Members are strongly encouraged to provide details on the number of households and businesses served and details of the exact work to be completed.</w:t>
      </w:r>
    </w:p>
    <w:p w14:paraId="634C488D" w14:textId="77777777" w:rsidR="00894960" w:rsidRPr="00A530E7" w:rsidRDefault="00894960" w:rsidP="00894960">
      <w:pPr>
        <w:pStyle w:val="paragraph"/>
        <w:spacing w:before="0" w:beforeAutospacing="0" w:after="0" w:afterAutospacing="0"/>
        <w:textAlignment w:val="baseline"/>
        <w:rPr>
          <w:sz w:val="18"/>
          <w:szCs w:val="18"/>
        </w:rPr>
      </w:pPr>
    </w:p>
    <w:p w14:paraId="77F59450" w14:textId="77777777" w:rsidR="000A3957" w:rsidRPr="000A3957" w:rsidRDefault="000A3957" w:rsidP="000A3957">
      <w:pPr>
        <w:pStyle w:val="paragraph"/>
        <w:spacing w:before="0"/>
        <w:textAlignment w:val="baseline"/>
        <w:rPr>
          <w:rFonts w:eastAsiaTheme="majorEastAsia"/>
          <w:b/>
        </w:rPr>
      </w:pPr>
      <w:r w:rsidRPr="000A3957">
        <w:rPr>
          <w:rFonts w:eastAsiaTheme="majorEastAsia"/>
        </w:rPr>
        <w:lastRenderedPageBreak/>
        <w:t xml:space="preserve">Eligible entities include rural areas and towns with population of 10,000 or less and Tribal lands in rural areas. Potential recipients will be required to provide a 25% non-federal cost share. </w:t>
      </w:r>
      <w:r w:rsidRPr="000A3957">
        <w:rPr>
          <w:rFonts w:eastAsiaTheme="majorEastAsia"/>
          <w:b/>
        </w:rPr>
        <w:t xml:space="preserve">Please note for FY27, nonprofit recipients </w:t>
      </w:r>
      <w:r w:rsidRPr="000A3957">
        <w:rPr>
          <w:rFonts w:eastAsiaTheme="majorEastAsia"/>
          <w:b/>
          <w:u w:val="single"/>
        </w:rPr>
        <w:t>will not</w:t>
      </w:r>
      <w:r w:rsidRPr="000A3957">
        <w:rPr>
          <w:rFonts w:eastAsiaTheme="majorEastAsia"/>
          <w:b/>
        </w:rPr>
        <w:t xml:space="preserve"> be considered.</w:t>
      </w:r>
    </w:p>
    <w:p w14:paraId="0F2F79A9" w14:textId="1B0FEC64" w:rsidR="00894960" w:rsidRPr="000A3957" w:rsidRDefault="000A3957" w:rsidP="000A3957">
      <w:pPr>
        <w:pStyle w:val="paragraph"/>
        <w:spacing w:before="0"/>
        <w:textAlignment w:val="baseline"/>
        <w:rPr>
          <w:rFonts w:eastAsiaTheme="majorEastAsia"/>
        </w:rPr>
      </w:pPr>
      <w:r w:rsidRPr="000A3957">
        <w:rPr>
          <w:rFonts w:eastAsiaTheme="majorEastAsia"/>
        </w:rPr>
        <w:t>The State Rural Development Office is a valuable resource to answer program questions, including eligibility. For fiscal year 2026, the average Water and Waste CPF award was nearly $1.5 million.</w:t>
      </w:r>
    </w:p>
    <w:p w14:paraId="2B5AF9D0" w14:textId="77777777" w:rsidR="00894960" w:rsidRPr="00A530E7" w:rsidRDefault="00894960" w:rsidP="000A3957">
      <w:pPr>
        <w:pStyle w:val="paragraph"/>
        <w:spacing w:before="0" w:beforeAutospacing="0" w:after="0" w:afterAutospacing="0"/>
        <w:textAlignment w:val="baseline"/>
        <w:rPr>
          <w:b/>
          <w:bCs/>
          <w:i/>
          <w:iCs/>
          <w:sz w:val="18"/>
          <w:szCs w:val="18"/>
        </w:rPr>
      </w:pPr>
      <w:r w:rsidRPr="00A530E7">
        <w:rPr>
          <w:rStyle w:val="normaltextrun"/>
          <w:rFonts w:eastAsiaTheme="majorEastAsia"/>
          <w:b/>
          <w:bCs/>
          <w:i/>
          <w:iCs/>
        </w:rPr>
        <w:t>Department of Agriculture, Rural Development, Water and Waste Disposal Grants</w:t>
      </w:r>
    </w:p>
    <w:p w14:paraId="5C2E5F3D" w14:textId="77777777" w:rsidR="00894960" w:rsidRPr="00A530E7" w:rsidRDefault="00894960" w:rsidP="00894960">
      <w:pPr>
        <w:pStyle w:val="paragraph"/>
        <w:spacing w:before="0" w:beforeAutospacing="0" w:after="0" w:afterAutospacing="0"/>
        <w:textAlignment w:val="baseline"/>
        <w:rPr>
          <w:sz w:val="18"/>
          <w:szCs w:val="18"/>
        </w:rPr>
      </w:pPr>
    </w:p>
    <w:p w14:paraId="7A0891F8" w14:textId="77777777" w:rsidR="00894960" w:rsidRPr="00A530E7" w:rsidRDefault="00894960" w:rsidP="000A3957">
      <w:pPr>
        <w:pStyle w:val="paragraph"/>
        <w:spacing w:before="0" w:beforeAutospacing="0" w:after="0" w:afterAutospacing="0"/>
        <w:ind w:right="150"/>
        <w:textAlignment w:val="baseline"/>
        <w:rPr>
          <w:sz w:val="18"/>
          <w:szCs w:val="18"/>
        </w:rPr>
      </w:pPr>
      <w:r w:rsidRPr="00A530E7">
        <w:rPr>
          <w:rStyle w:val="normaltextrun"/>
          <w:rFonts w:eastAsiaTheme="majorEastAsia"/>
        </w:rPr>
        <w:t>The Water and Waste Disposal Grant Program may be used to finance the acquisition, construction or improvement of drinking water sourcing, treatment, storage and disposal; sewer collection, transmission, treatment and disposal; solid waste collection, disposal and closure; and storm water collection, transmission, and closure.</w:t>
      </w:r>
    </w:p>
    <w:p w14:paraId="35D4C158" w14:textId="77777777" w:rsidR="00894960" w:rsidRPr="00A530E7" w:rsidRDefault="00894960" w:rsidP="00894960">
      <w:pPr>
        <w:pStyle w:val="paragraph"/>
        <w:spacing w:before="0" w:beforeAutospacing="0" w:after="0" w:afterAutospacing="0"/>
        <w:textAlignment w:val="baseline"/>
        <w:rPr>
          <w:sz w:val="18"/>
          <w:szCs w:val="18"/>
        </w:rPr>
      </w:pPr>
    </w:p>
    <w:p w14:paraId="3E0A1653" w14:textId="77777777" w:rsidR="00894960" w:rsidRPr="00A530E7" w:rsidRDefault="00894960" w:rsidP="000A3957">
      <w:pPr>
        <w:pStyle w:val="paragraph"/>
        <w:spacing w:before="0" w:beforeAutospacing="0" w:after="0" w:afterAutospacing="0"/>
        <w:ind w:right="150"/>
        <w:textAlignment w:val="baseline"/>
        <w:rPr>
          <w:sz w:val="18"/>
          <w:szCs w:val="18"/>
        </w:rPr>
      </w:pPr>
      <w:r w:rsidRPr="00A530E7">
        <w:rPr>
          <w:rStyle w:val="normaltextrun"/>
          <w:rFonts w:eastAsiaTheme="majorEastAsia"/>
        </w:rPr>
        <w:t>Members are strongly encouraged to provide details on the number of households and businesses served and details of the exact work to be completed.</w:t>
      </w:r>
    </w:p>
    <w:p w14:paraId="24074153" w14:textId="77777777" w:rsidR="00894960" w:rsidRPr="00A530E7" w:rsidRDefault="00894960" w:rsidP="00894960">
      <w:pPr>
        <w:pStyle w:val="paragraph"/>
        <w:spacing w:before="0" w:beforeAutospacing="0" w:after="0" w:afterAutospacing="0"/>
        <w:textAlignment w:val="baseline"/>
        <w:rPr>
          <w:sz w:val="18"/>
          <w:szCs w:val="18"/>
        </w:rPr>
      </w:pPr>
    </w:p>
    <w:p w14:paraId="4561D875" w14:textId="77777777" w:rsidR="00894960" w:rsidRPr="00A530E7" w:rsidRDefault="00894960" w:rsidP="000A3957">
      <w:pPr>
        <w:pStyle w:val="paragraph"/>
        <w:spacing w:before="0" w:beforeAutospacing="0" w:after="0" w:afterAutospacing="0"/>
        <w:ind w:right="150"/>
        <w:textAlignment w:val="baseline"/>
        <w:rPr>
          <w:rStyle w:val="normaltextrun"/>
          <w:rFonts w:eastAsiaTheme="majorEastAsia"/>
        </w:rPr>
      </w:pPr>
      <w:r w:rsidRPr="00A530E7">
        <w:rPr>
          <w:rStyle w:val="normaltextrun"/>
          <w:rFonts w:eastAsiaTheme="majorEastAsia"/>
        </w:rPr>
        <w:t>Eligible entities include rural areas and towns with population of 10,000 or less and Tribal lands in rural areas. Potential recipients will be required to provide a 25% non-federal cost share.</w:t>
      </w:r>
    </w:p>
    <w:p w14:paraId="55B9C909" w14:textId="77777777" w:rsidR="00894960" w:rsidRPr="00A530E7" w:rsidRDefault="00894960" w:rsidP="00894960">
      <w:pPr>
        <w:pStyle w:val="paragraph"/>
        <w:spacing w:before="0" w:beforeAutospacing="0" w:after="0" w:afterAutospacing="0"/>
        <w:ind w:left="105" w:right="150"/>
        <w:textAlignment w:val="baseline"/>
        <w:rPr>
          <w:sz w:val="18"/>
          <w:szCs w:val="18"/>
        </w:rPr>
      </w:pPr>
    </w:p>
    <w:p w14:paraId="53623184" w14:textId="77777777" w:rsidR="00894960" w:rsidRPr="00A530E7" w:rsidRDefault="00894960" w:rsidP="000A3957">
      <w:pPr>
        <w:pStyle w:val="paragraph"/>
        <w:spacing w:before="0" w:beforeAutospacing="0" w:after="0" w:afterAutospacing="0"/>
        <w:ind w:right="615"/>
        <w:textAlignment w:val="baseline"/>
        <w:rPr>
          <w:sz w:val="18"/>
          <w:szCs w:val="18"/>
        </w:rPr>
      </w:pPr>
      <w:r w:rsidRPr="00A530E7">
        <w:rPr>
          <w:rStyle w:val="normaltextrun"/>
          <w:rFonts w:eastAsiaTheme="majorEastAsia"/>
        </w:rPr>
        <w:t>The State Rural Development Office is a valuable resource to answer program questions, including eligibility. For fiscal year 2024, the average Water and Waste CPF award was nearly $1.5 million.</w:t>
      </w:r>
    </w:p>
    <w:p w14:paraId="79126739" w14:textId="77777777" w:rsidR="00894960" w:rsidRPr="00A530E7" w:rsidRDefault="00894960" w:rsidP="00894960">
      <w:pPr>
        <w:pStyle w:val="paragraph"/>
        <w:spacing w:before="0" w:beforeAutospacing="0" w:after="0" w:afterAutospacing="0"/>
        <w:textAlignment w:val="baseline"/>
        <w:rPr>
          <w:sz w:val="18"/>
          <w:szCs w:val="18"/>
        </w:rPr>
      </w:pPr>
    </w:p>
    <w:p w14:paraId="520EE07B" w14:textId="77777777" w:rsidR="00894960" w:rsidRPr="00A530E7" w:rsidRDefault="00894960" w:rsidP="000A3957">
      <w:pPr>
        <w:pStyle w:val="paragraph"/>
        <w:spacing w:before="0" w:beforeAutospacing="0" w:after="0" w:afterAutospacing="0"/>
        <w:textAlignment w:val="baseline"/>
        <w:rPr>
          <w:b/>
          <w:bCs/>
          <w:i/>
          <w:iCs/>
          <w:sz w:val="18"/>
          <w:szCs w:val="18"/>
        </w:rPr>
      </w:pPr>
      <w:r w:rsidRPr="00A530E7">
        <w:rPr>
          <w:rStyle w:val="normaltextrun"/>
          <w:rFonts w:eastAsiaTheme="majorEastAsia"/>
          <w:b/>
          <w:bCs/>
          <w:i/>
          <w:iCs/>
        </w:rPr>
        <w:t>Department of Agriculture, Agricultural Research Service, Buildings and Facilities</w:t>
      </w:r>
    </w:p>
    <w:p w14:paraId="48B78597" w14:textId="1A05B556" w:rsidR="00894960" w:rsidRPr="00C12375" w:rsidRDefault="00750AE0" w:rsidP="00C12375">
      <w:pPr>
        <w:pStyle w:val="paragraph"/>
        <w:ind w:right="150"/>
        <w:textAlignment w:val="baseline"/>
        <w:rPr>
          <w:rStyle w:val="normaltextrun"/>
        </w:rPr>
      </w:pPr>
      <w:r w:rsidRPr="00750AE0">
        <w:t>The Agricultural Research Service (ARS) owns and operates laboratories and facilities across the United States. Many of these laboratories/facilities are decades old, have outlived their functional lifespan, and</w:t>
      </w:r>
      <w:r w:rsidR="00D60744">
        <w:t xml:space="preserve"> </w:t>
      </w:r>
      <w:r w:rsidR="00D60744" w:rsidRPr="00D60744">
        <w:t>are badly in need of major repairs, renovation, or replacement. Requests can assist in the acquisition of land, construction, repair, improvement, extension, alteration, and purchase of fixed equipment or facilities as necessary to carry out the agricultural research programs of the Department of Agriculture.</w:t>
      </w:r>
    </w:p>
    <w:p w14:paraId="033E869B" w14:textId="77777777" w:rsidR="00C12375" w:rsidRPr="00C12375" w:rsidRDefault="00C12375" w:rsidP="00C12375">
      <w:pPr>
        <w:pStyle w:val="paragraph"/>
        <w:textAlignment w:val="baseline"/>
        <w:rPr>
          <w:rFonts w:eastAsiaTheme="majorEastAsia"/>
        </w:rPr>
      </w:pPr>
      <w:r w:rsidRPr="00C12375">
        <w:rPr>
          <w:rFonts w:eastAsiaTheme="majorEastAsia"/>
        </w:rPr>
        <w:t xml:space="preserve">Facility requests must be for ARS-owned facilities or for facilities that are already </w:t>
      </w:r>
      <w:proofErr w:type="gramStart"/>
      <w:r w:rsidRPr="00C12375">
        <w:rPr>
          <w:rFonts w:eastAsiaTheme="majorEastAsia"/>
        </w:rPr>
        <w:t>partnering</w:t>
      </w:r>
      <w:proofErr w:type="gramEnd"/>
      <w:r w:rsidRPr="00C12375">
        <w:rPr>
          <w:rFonts w:eastAsiaTheme="majorEastAsia"/>
        </w:rPr>
        <w:t xml:space="preserve"> with ARS. Universities seeking new agricultural and/or veterinary facilities or labs are not eligible.</w:t>
      </w:r>
    </w:p>
    <w:p w14:paraId="7D766827" w14:textId="77777777" w:rsidR="00C12375" w:rsidRPr="00C12375" w:rsidRDefault="00C12375" w:rsidP="00C12375">
      <w:pPr>
        <w:pStyle w:val="paragraph"/>
        <w:textAlignment w:val="baseline"/>
        <w:rPr>
          <w:rFonts w:eastAsiaTheme="majorEastAsia"/>
        </w:rPr>
      </w:pPr>
      <w:r w:rsidRPr="00C12375">
        <w:rPr>
          <w:rFonts w:eastAsiaTheme="majorEastAsia"/>
        </w:rPr>
        <w:t>Members are strongly encouraged to provide details on the research to be conducted, why the research is a high priority, as well as details on the modernization and why it is critical in carrying out the research.</w:t>
      </w:r>
    </w:p>
    <w:p w14:paraId="32D53503" w14:textId="651AFFFA" w:rsidR="00894960" w:rsidRPr="00C12375" w:rsidRDefault="00C12375" w:rsidP="00C12375">
      <w:pPr>
        <w:pStyle w:val="paragraph"/>
        <w:textAlignment w:val="baseline"/>
        <w:rPr>
          <w:rStyle w:val="normaltextrun"/>
          <w:rFonts w:eastAsiaTheme="majorEastAsia"/>
        </w:rPr>
      </w:pPr>
      <w:r w:rsidRPr="00C12375">
        <w:rPr>
          <w:rFonts w:eastAsiaTheme="majorEastAsia"/>
        </w:rPr>
        <w:t xml:space="preserve">Requested funding for new facilities that do not have an existing ARS tie </w:t>
      </w:r>
      <w:r w:rsidRPr="00C12375">
        <w:rPr>
          <w:rFonts w:eastAsiaTheme="majorEastAsia"/>
          <w:u w:val="single"/>
        </w:rPr>
        <w:t>will not</w:t>
      </w:r>
      <w:r w:rsidRPr="00C12375">
        <w:rPr>
          <w:rFonts w:eastAsiaTheme="majorEastAsia"/>
        </w:rPr>
        <w:t xml:space="preserve"> be considered.</w:t>
      </w:r>
    </w:p>
    <w:p w14:paraId="385F7979" w14:textId="77777777" w:rsidR="00894960" w:rsidRPr="00A530E7" w:rsidRDefault="00894960" w:rsidP="00C12375">
      <w:pPr>
        <w:pStyle w:val="paragraph"/>
        <w:spacing w:before="0" w:beforeAutospacing="0" w:after="0" w:afterAutospacing="0"/>
        <w:textAlignment w:val="baseline"/>
        <w:rPr>
          <w:b/>
          <w:bCs/>
          <w:i/>
          <w:iCs/>
          <w:sz w:val="18"/>
          <w:szCs w:val="18"/>
        </w:rPr>
      </w:pPr>
      <w:r w:rsidRPr="00A530E7">
        <w:rPr>
          <w:rStyle w:val="normaltextrun"/>
          <w:rFonts w:eastAsiaTheme="majorEastAsia"/>
          <w:b/>
          <w:bCs/>
          <w:i/>
          <w:iCs/>
        </w:rPr>
        <w:t>Department of Agriculture, Natural Resources Conservation Service, Conservation Operations</w:t>
      </w:r>
    </w:p>
    <w:p w14:paraId="2CAFF230" w14:textId="2D4D98AF" w:rsidR="00CE3F68" w:rsidRPr="00CE3F68" w:rsidRDefault="00CE3F68" w:rsidP="00CE3F68">
      <w:pPr>
        <w:pStyle w:val="paragraph"/>
        <w:textAlignment w:val="baseline"/>
        <w:rPr>
          <w:rFonts w:eastAsiaTheme="majorEastAsia"/>
        </w:rPr>
      </w:pPr>
      <w:r w:rsidRPr="00CE3F68">
        <w:rPr>
          <w:rFonts w:eastAsiaTheme="majorEastAsia"/>
        </w:rPr>
        <w:t>The Natural Resources Conservation Service (NRCS) supports private landowners, conservation districts, and other organizations to conserve, maintain, and improve the Nation’s natural resources. Examples of specific objectives include reducing soil erosion, improving soil health, enhancing water supplies, improving water quality, increasing wildlife habitat, and reducing damage caused by floods and other natural disasters.</w:t>
      </w:r>
    </w:p>
    <w:p w14:paraId="74EAF8A5" w14:textId="77777777" w:rsidR="00CE3F68" w:rsidRPr="00CE3F68" w:rsidRDefault="00CE3F68" w:rsidP="00CE3F68">
      <w:pPr>
        <w:pStyle w:val="paragraph"/>
        <w:textAlignment w:val="baseline"/>
        <w:rPr>
          <w:rFonts w:eastAsiaTheme="majorEastAsia"/>
        </w:rPr>
      </w:pPr>
      <w:r w:rsidRPr="00CE3F68">
        <w:rPr>
          <w:rFonts w:eastAsiaTheme="majorEastAsia"/>
        </w:rPr>
        <w:t xml:space="preserve">Members are strongly encouraged to provide details </w:t>
      </w:r>
      <w:proofErr w:type="gramStart"/>
      <w:r w:rsidRPr="00CE3F68">
        <w:rPr>
          <w:rFonts w:eastAsiaTheme="majorEastAsia"/>
        </w:rPr>
        <w:t>on</w:t>
      </w:r>
      <w:proofErr w:type="gramEnd"/>
      <w:r w:rsidRPr="00CE3F68">
        <w:rPr>
          <w:rFonts w:eastAsiaTheme="majorEastAsia"/>
        </w:rPr>
        <w:t xml:space="preserve"> the work to be done, including </w:t>
      </w:r>
      <w:proofErr w:type="gramStart"/>
      <w:r w:rsidRPr="00CE3F68">
        <w:rPr>
          <w:rFonts w:eastAsiaTheme="majorEastAsia"/>
        </w:rPr>
        <w:t>if</w:t>
      </w:r>
      <w:proofErr w:type="gramEnd"/>
      <w:r w:rsidRPr="00CE3F68">
        <w:rPr>
          <w:rFonts w:eastAsiaTheme="majorEastAsia"/>
        </w:rPr>
        <w:t xml:space="preserve"> the project will conduct surveys, investigations, or research, and if there is a plan to publish the results of any such work. Members should also describe any preventive measures to be taken, such as engineering operations, methods of cultivation, or changes in use of land.</w:t>
      </w:r>
    </w:p>
    <w:p w14:paraId="6AC3C8E1" w14:textId="77777777" w:rsidR="00894960" w:rsidRPr="00A530E7" w:rsidRDefault="00894960" w:rsidP="00894960">
      <w:pPr>
        <w:pStyle w:val="paragraph"/>
        <w:spacing w:before="0" w:beforeAutospacing="0" w:after="0" w:afterAutospacing="0"/>
        <w:ind w:left="105"/>
        <w:textAlignment w:val="baseline"/>
        <w:rPr>
          <w:sz w:val="18"/>
          <w:szCs w:val="18"/>
        </w:rPr>
      </w:pPr>
    </w:p>
    <w:p w14:paraId="62D55E89" w14:textId="77777777" w:rsidR="00845D1D" w:rsidRPr="00845D1D" w:rsidRDefault="00845D1D" w:rsidP="00845D1D">
      <w:pPr>
        <w:rPr>
          <w:rFonts w:ascii="Times New Roman" w:eastAsiaTheme="majorEastAsia" w:hAnsi="Times New Roman" w:cs="Times New Roman"/>
          <w:sz w:val="24"/>
          <w:szCs w:val="24"/>
        </w:rPr>
      </w:pPr>
      <w:r w:rsidRPr="00845D1D">
        <w:rPr>
          <w:rFonts w:ascii="Times New Roman" w:eastAsiaTheme="majorEastAsia" w:hAnsi="Times New Roman" w:cs="Times New Roman"/>
          <w:sz w:val="24"/>
          <w:szCs w:val="24"/>
        </w:rPr>
        <w:lastRenderedPageBreak/>
        <w:t xml:space="preserve">For FY27, the Subcommittee will only consider projects for funding recipients that are state, local, and Tribal organizations, or conservation districts. Nonprofit recipients </w:t>
      </w:r>
      <w:r w:rsidRPr="00845D1D">
        <w:rPr>
          <w:rFonts w:ascii="Times New Roman" w:eastAsiaTheme="majorEastAsia" w:hAnsi="Times New Roman" w:cs="Times New Roman"/>
          <w:sz w:val="24"/>
          <w:szCs w:val="24"/>
          <w:u w:val="single"/>
        </w:rPr>
        <w:t>will not</w:t>
      </w:r>
      <w:r w:rsidRPr="00845D1D">
        <w:rPr>
          <w:rFonts w:ascii="Times New Roman" w:eastAsiaTheme="majorEastAsia" w:hAnsi="Times New Roman" w:cs="Times New Roman"/>
          <w:sz w:val="24"/>
          <w:szCs w:val="24"/>
        </w:rPr>
        <w:t xml:space="preserve"> be considered. Purchase of land and/or fixed equipment are </w:t>
      </w:r>
      <w:r w:rsidRPr="00845D1D">
        <w:rPr>
          <w:rFonts w:ascii="Times New Roman" w:eastAsiaTheme="majorEastAsia" w:hAnsi="Times New Roman" w:cs="Times New Roman"/>
          <w:sz w:val="24"/>
          <w:szCs w:val="24"/>
          <w:u w:val="single"/>
        </w:rPr>
        <w:t>not</w:t>
      </w:r>
      <w:r w:rsidRPr="00845D1D">
        <w:rPr>
          <w:rFonts w:ascii="Times New Roman" w:eastAsiaTheme="majorEastAsia" w:hAnsi="Times New Roman" w:cs="Times New Roman"/>
          <w:sz w:val="24"/>
          <w:szCs w:val="24"/>
        </w:rPr>
        <w:t xml:space="preserve"> eligible activities. Projects </w:t>
      </w:r>
      <w:r w:rsidRPr="00845D1D">
        <w:rPr>
          <w:rFonts w:ascii="Times New Roman" w:eastAsiaTheme="majorEastAsia" w:hAnsi="Times New Roman" w:cs="Times New Roman"/>
          <w:sz w:val="24"/>
          <w:szCs w:val="24"/>
          <w:u w:val="single"/>
        </w:rPr>
        <w:t>must</w:t>
      </w:r>
      <w:r w:rsidRPr="00845D1D">
        <w:rPr>
          <w:rFonts w:ascii="Times New Roman" w:eastAsiaTheme="majorEastAsia" w:hAnsi="Times New Roman" w:cs="Times New Roman"/>
          <w:sz w:val="24"/>
          <w:szCs w:val="24"/>
        </w:rPr>
        <w:t xml:space="preserve"> have a direct tie to agriculture and/or farmland.</w:t>
      </w:r>
    </w:p>
    <w:p w14:paraId="2E98A701" w14:textId="77777777" w:rsidR="00845D1D" w:rsidRPr="00845D1D" w:rsidRDefault="00845D1D" w:rsidP="00845D1D">
      <w:pPr>
        <w:rPr>
          <w:rFonts w:ascii="Times New Roman" w:eastAsiaTheme="majorEastAsia" w:hAnsi="Times New Roman" w:cs="Times New Roman"/>
          <w:sz w:val="24"/>
          <w:szCs w:val="24"/>
        </w:rPr>
      </w:pPr>
    </w:p>
    <w:p w14:paraId="314BA728" w14:textId="77777777" w:rsidR="00845D1D" w:rsidRPr="00845D1D" w:rsidRDefault="00845D1D" w:rsidP="00845D1D">
      <w:pPr>
        <w:rPr>
          <w:rFonts w:ascii="Times New Roman" w:eastAsiaTheme="majorEastAsia" w:hAnsi="Times New Roman" w:cs="Times New Roman"/>
          <w:sz w:val="24"/>
          <w:szCs w:val="24"/>
        </w:rPr>
      </w:pPr>
      <w:r w:rsidRPr="00845D1D">
        <w:rPr>
          <w:rFonts w:ascii="Times New Roman" w:eastAsiaTheme="majorEastAsia" w:hAnsi="Times New Roman" w:cs="Times New Roman"/>
          <w:sz w:val="24"/>
          <w:szCs w:val="24"/>
        </w:rPr>
        <w:t>The State Conservationist is a valuable resource to answer program questions, including eligibility. House CPFs in the account averaged about $1.3 million in FY26.</w:t>
      </w:r>
    </w:p>
    <w:p w14:paraId="3D63C40C" w14:textId="77777777" w:rsidR="00894960" w:rsidRPr="00A530E7" w:rsidRDefault="00894960" w:rsidP="00894960">
      <w:pPr>
        <w:rPr>
          <w:rFonts w:ascii="Times New Roman" w:hAnsi="Times New Roman" w:cs="Times New Roman"/>
          <w:sz w:val="24"/>
          <w:szCs w:val="24"/>
        </w:rPr>
      </w:pPr>
    </w:p>
    <w:p w14:paraId="3764CA8A" w14:textId="77777777" w:rsidR="00894960" w:rsidRPr="00A530E7" w:rsidRDefault="00894960" w:rsidP="00845D1D">
      <w:pPr>
        <w:pStyle w:val="paragraph"/>
        <w:spacing w:before="0" w:beforeAutospacing="0" w:after="0" w:afterAutospacing="0"/>
        <w:textAlignment w:val="baseline"/>
        <w:rPr>
          <w:rStyle w:val="normaltextrun"/>
          <w:rFonts w:eastAsiaTheme="majorEastAsia"/>
        </w:rPr>
      </w:pPr>
      <w:r w:rsidRPr="00A530E7">
        <w:rPr>
          <w:rStyle w:val="normaltextrun"/>
          <w:rFonts w:eastAsiaTheme="majorEastAsia"/>
        </w:rPr>
        <w:t xml:space="preserve">For specific questions related to CPF accounts, please contact Bardia Asefnia using the email address </w:t>
      </w:r>
      <w:hyperlink r:id="rId13" w:history="1">
        <w:r w:rsidRPr="00A530E7">
          <w:rPr>
            <w:rStyle w:val="Hyperlink"/>
            <w:rFonts w:eastAsiaTheme="majorEastAsia"/>
          </w:rPr>
          <w:t>Bardia.asefnia@mail.house.gov</w:t>
        </w:r>
      </w:hyperlink>
      <w:r w:rsidRPr="00A530E7">
        <w:rPr>
          <w:rStyle w:val="normaltextrun"/>
          <w:rFonts w:eastAsiaTheme="majorEastAsia"/>
        </w:rPr>
        <w:t>.</w:t>
      </w:r>
    </w:p>
    <w:p w14:paraId="30BAE33B" w14:textId="77777777" w:rsidR="00894960" w:rsidRPr="00A530E7" w:rsidRDefault="00894960" w:rsidP="00894960">
      <w:pPr>
        <w:pStyle w:val="paragraph"/>
        <w:spacing w:before="0" w:beforeAutospacing="0" w:after="0" w:afterAutospacing="0"/>
        <w:ind w:left="105"/>
        <w:textAlignment w:val="baseline"/>
        <w:rPr>
          <w:rStyle w:val="normaltextrun"/>
          <w:rFonts w:eastAsiaTheme="majorEastAsia"/>
        </w:rPr>
      </w:pPr>
    </w:p>
    <w:p w14:paraId="0CAC12C6" w14:textId="77777777" w:rsidR="00894960" w:rsidRPr="00A530E7" w:rsidRDefault="00894960" w:rsidP="00D85F57">
      <w:pPr>
        <w:pStyle w:val="paragraph"/>
        <w:spacing w:before="0" w:beforeAutospacing="0" w:after="0" w:afterAutospacing="0"/>
        <w:textAlignment w:val="baseline"/>
        <w:rPr>
          <w:b/>
          <w:bCs/>
          <w:i/>
          <w:iCs/>
        </w:rPr>
      </w:pPr>
      <w:r w:rsidRPr="00A530E7">
        <w:rPr>
          <w:b/>
          <w:bCs/>
          <w:i/>
          <w:iCs/>
        </w:rPr>
        <w:t>Programmatic and Language Requests:</w:t>
      </w:r>
    </w:p>
    <w:p w14:paraId="50870286" w14:textId="77777777" w:rsidR="00D85F57" w:rsidRPr="00D85F57" w:rsidRDefault="00D85F57" w:rsidP="00D85F57">
      <w:pPr>
        <w:pStyle w:val="paragraph"/>
        <w:textAlignment w:val="baseline"/>
      </w:pPr>
      <w:r w:rsidRPr="00D85F57">
        <w:t>For non-Community Project Funds requests (i.e., programmatic and language requests), insert the appropriate information in each text field in the online database. Examples are below:</w:t>
      </w:r>
    </w:p>
    <w:p w14:paraId="6678A79E" w14:textId="77777777" w:rsidR="00D85F57" w:rsidRPr="00D85F57" w:rsidRDefault="00D85F57" w:rsidP="00D85F57">
      <w:pPr>
        <w:pStyle w:val="paragraph"/>
        <w:spacing w:before="0"/>
        <w:textAlignment w:val="baseline"/>
      </w:pPr>
      <w:r w:rsidRPr="00D85F57">
        <w:rPr>
          <w:b/>
        </w:rPr>
        <w:t>Programmatic request</w:t>
      </w:r>
      <w:r w:rsidRPr="00D85F57">
        <w:t>: A request to fund a specific program in the bill at a specified level.</w:t>
      </w:r>
    </w:p>
    <w:p w14:paraId="3DC3498A" w14:textId="77777777" w:rsidR="00D85F57" w:rsidRPr="00D85F57" w:rsidRDefault="00D85F57" w:rsidP="00D85F57">
      <w:pPr>
        <w:pStyle w:val="paragraph"/>
        <w:spacing w:before="0"/>
        <w:ind w:firstLine="720"/>
        <w:textAlignment w:val="baseline"/>
        <w:rPr>
          <w:i/>
        </w:rPr>
      </w:pPr>
      <w:r w:rsidRPr="00D85F57">
        <w:t xml:space="preserve">Example: </w:t>
      </w:r>
      <w:r w:rsidRPr="00D85F57">
        <w:rPr>
          <w:i/>
        </w:rPr>
        <w:t xml:space="preserve">Provide $90,000,000 for the </w:t>
      </w:r>
      <w:proofErr w:type="spellStart"/>
      <w:r w:rsidRPr="00D85F57">
        <w:rPr>
          <w:i/>
        </w:rPr>
        <w:t>ReConnect</w:t>
      </w:r>
      <w:proofErr w:type="spellEnd"/>
      <w:r w:rsidRPr="00D85F57">
        <w:rPr>
          <w:i/>
        </w:rPr>
        <w:t xml:space="preserve"> program.</w:t>
      </w:r>
    </w:p>
    <w:p w14:paraId="07E9179E" w14:textId="77777777" w:rsidR="00D85F57" w:rsidRPr="00D85F57" w:rsidRDefault="00D85F57" w:rsidP="00D85F57">
      <w:pPr>
        <w:pStyle w:val="paragraph"/>
        <w:spacing w:before="0"/>
        <w:textAlignment w:val="baseline"/>
      </w:pPr>
      <w:r w:rsidRPr="00D85F57">
        <w:rPr>
          <w:b/>
        </w:rPr>
        <w:t>Language request</w:t>
      </w:r>
      <w:r w:rsidRPr="00D85F57">
        <w:t>: A request to include specific bill or report language that does not direct funding to a particular entity but encourages, urges, or directs some type of action by an agency.</w:t>
      </w:r>
    </w:p>
    <w:p w14:paraId="143BABC5" w14:textId="77777777" w:rsidR="00D85F57" w:rsidRPr="00D85F57" w:rsidRDefault="00D85F57" w:rsidP="00D85F57">
      <w:pPr>
        <w:pStyle w:val="paragraph"/>
        <w:spacing w:before="0"/>
        <w:ind w:left="105" w:firstLine="615"/>
        <w:textAlignment w:val="baseline"/>
        <w:rPr>
          <w:i/>
        </w:rPr>
      </w:pPr>
      <w:r w:rsidRPr="00D85F57">
        <w:t xml:space="preserve">Example: </w:t>
      </w:r>
      <w:r w:rsidRPr="00D85F57">
        <w:rPr>
          <w:i/>
        </w:rPr>
        <w:t>The Committee encourages USDA to study the impact of expanded broadband on rural communities’ economic prosperity.</w:t>
      </w:r>
    </w:p>
    <w:p w14:paraId="7F9FFC88" w14:textId="77777777" w:rsidR="00894960" w:rsidRDefault="00894960" w:rsidP="00894960">
      <w:pPr>
        <w:pStyle w:val="paragraph"/>
        <w:spacing w:before="0" w:beforeAutospacing="0" w:after="0" w:afterAutospacing="0"/>
        <w:ind w:left="105"/>
        <w:textAlignment w:val="baseline"/>
      </w:pPr>
      <w:r w:rsidRPr="00A530E7">
        <w:t>If the programmatic or report language request is intended to be for a specific governmental or other entity and not competitively awarded, then it should be requested as community project funding.</w:t>
      </w:r>
    </w:p>
    <w:p w14:paraId="3ECB7682" w14:textId="77777777" w:rsidR="00040226" w:rsidRDefault="00040226" w:rsidP="00894960">
      <w:pPr>
        <w:pStyle w:val="paragraph"/>
        <w:spacing w:before="0" w:beforeAutospacing="0" w:after="0" w:afterAutospacing="0"/>
        <w:ind w:left="105"/>
        <w:textAlignment w:val="baseline"/>
      </w:pPr>
    </w:p>
    <w:p w14:paraId="597517F7" w14:textId="740DF58A" w:rsidR="00040226" w:rsidRPr="00A530E7" w:rsidRDefault="00040226" w:rsidP="00040226">
      <w:pPr>
        <w:pStyle w:val="paragraph"/>
        <w:spacing w:before="0" w:beforeAutospacing="0" w:after="0" w:afterAutospacing="0"/>
        <w:textAlignment w:val="baseline"/>
        <w:rPr>
          <w:rStyle w:val="normaltextrun"/>
          <w:rFonts w:eastAsiaTheme="majorEastAsia"/>
        </w:rPr>
      </w:pPr>
      <w:r w:rsidRPr="00A530E7">
        <w:rPr>
          <w:rStyle w:val="normaltextrun"/>
          <w:rFonts w:eastAsiaTheme="majorEastAsia"/>
        </w:rPr>
        <w:t>For specific questions related to</w:t>
      </w:r>
      <w:r>
        <w:rPr>
          <w:rStyle w:val="normaltextrun"/>
          <w:rFonts w:eastAsiaTheme="majorEastAsia"/>
        </w:rPr>
        <w:t xml:space="preserve"> programmatic or report language requests</w:t>
      </w:r>
      <w:r w:rsidRPr="00A530E7">
        <w:rPr>
          <w:rStyle w:val="normaltextrun"/>
          <w:rFonts w:eastAsiaTheme="majorEastAsia"/>
        </w:rPr>
        <w:t xml:space="preserve">, please contact Bardia Asefnia using the email address </w:t>
      </w:r>
      <w:hyperlink r:id="rId14" w:history="1">
        <w:r w:rsidRPr="00A530E7">
          <w:rPr>
            <w:rStyle w:val="Hyperlink"/>
            <w:rFonts w:eastAsiaTheme="majorEastAsia"/>
          </w:rPr>
          <w:t>Bardia.asefnia@mail.house.gov</w:t>
        </w:r>
      </w:hyperlink>
      <w:r w:rsidRPr="00A530E7">
        <w:rPr>
          <w:rStyle w:val="normaltextrun"/>
          <w:rFonts w:eastAsiaTheme="majorEastAsia"/>
        </w:rPr>
        <w:t>.</w:t>
      </w:r>
    </w:p>
    <w:p w14:paraId="50C57F49" w14:textId="77777777" w:rsidR="00040226" w:rsidRPr="00A530E7" w:rsidRDefault="00040226" w:rsidP="00894960">
      <w:pPr>
        <w:pStyle w:val="paragraph"/>
        <w:spacing w:before="0" w:beforeAutospacing="0" w:after="0" w:afterAutospacing="0"/>
        <w:ind w:left="105"/>
        <w:textAlignment w:val="baseline"/>
      </w:pPr>
    </w:p>
    <w:p w14:paraId="37A7F22E" w14:textId="77777777" w:rsidR="00894960" w:rsidRPr="00A530E7" w:rsidRDefault="00894960" w:rsidP="00894960">
      <w:pPr>
        <w:rPr>
          <w:rFonts w:ascii="Times New Roman" w:hAnsi="Times New Roman" w:cs="Times New Roman"/>
        </w:rPr>
      </w:pPr>
    </w:p>
    <w:p w14:paraId="22C34BBA" w14:textId="77777777" w:rsidR="0071285F" w:rsidRPr="00A530E7" w:rsidRDefault="0071285F">
      <w:pPr>
        <w:rPr>
          <w:rFonts w:ascii="Times New Roman" w:hAnsi="Times New Roman" w:cs="Times New Roman"/>
        </w:rPr>
      </w:pPr>
    </w:p>
    <w:sectPr w:rsidR="0071285F" w:rsidRPr="00A530E7" w:rsidSect="0089496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C32E7"/>
    <w:multiLevelType w:val="hybridMultilevel"/>
    <w:tmpl w:val="EDB275EA"/>
    <w:lvl w:ilvl="0" w:tplc="038EB84E">
      <w:numFmt w:val="bullet"/>
      <w:lvlText w:val=""/>
      <w:lvlJc w:val="left"/>
      <w:pPr>
        <w:ind w:left="739" w:hanging="360"/>
      </w:pPr>
      <w:rPr>
        <w:rFonts w:ascii="Wingdings" w:eastAsia="Wingdings" w:hAnsi="Wingdings" w:cs="Wingdings" w:hint="default"/>
        <w:b w:val="0"/>
        <w:bCs w:val="0"/>
        <w:i w:val="0"/>
        <w:iCs w:val="0"/>
        <w:spacing w:val="0"/>
        <w:w w:val="100"/>
        <w:sz w:val="24"/>
        <w:szCs w:val="24"/>
        <w:lang w:val="en-US" w:eastAsia="en-US" w:bidi="ar-SA"/>
      </w:rPr>
    </w:lvl>
    <w:lvl w:ilvl="1" w:tplc="41DE3BB2">
      <w:numFmt w:val="bullet"/>
      <w:lvlText w:val="•"/>
      <w:lvlJc w:val="left"/>
      <w:pPr>
        <w:ind w:left="1746" w:hanging="360"/>
      </w:pPr>
      <w:rPr>
        <w:lang w:val="en-US" w:eastAsia="en-US" w:bidi="ar-SA"/>
      </w:rPr>
    </w:lvl>
    <w:lvl w:ilvl="2" w:tplc="AFBA0452">
      <w:numFmt w:val="bullet"/>
      <w:lvlText w:val="•"/>
      <w:lvlJc w:val="left"/>
      <w:pPr>
        <w:ind w:left="2752" w:hanging="360"/>
      </w:pPr>
      <w:rPr>
        <w:lang w:val="en-US" w:eastAsia="en-US" w:bidi="ar-SA"/>
      </w:rPr>
    </w:lvl>
    <w:lvl w:ilvl="3" w:tplc="24425DEC">
      <w:numFmt w:val="bullet"/>
      <w:lvlText w:val="•"/>
      <w:lvlJc w:val="left"/>
      <w:pPr>
        <w:ind w:left="3758" w:hanging="360"/>
      </w:pPr>
      <w:rPr>
        <w:lang w:val="en-US" w:eastAsia="en-US" w:bidi="ar-SA"/>
      </w:rPr>
    </w:lvl>
    <w:lvl w:ilvl="4" w:tplc="BE9CEA16">
      <w:numFmt w:val="bullet"/>
      <w:lvlText w:val="•"/>
      <w:lvlJc w:val="left"/>
      <w:pPr>
        <w:ind w:left="4764" w:hanging="360"/>
      </w:pPr>
      <w:rPr>
        <w:lang w:val="en-US" w:eastAsia="en-US" w:bidi="ar-SA"/>
      </w:rPr>
    </w:lvl>
    <w:lvl w:ilvl="5" w:tplc="0D968BC0">
      <w:numFmt w:val="bullet"/>
      <w:lvlText w:val="•"/>
      <w:lvlJc w:val="left"/>
      <w:pPr>
        <w:ind w:left="5770" w:hanging="360"/>
      </w:pPr>
      <w:rPr>
        <w:lang w:val="en-US" w:eastAsia="en-US" w:bidi="ar-SA"/>
      </w:rPr>
    </w:lvl>
    <w:lvl w:ilvl="6" w:tplc="A5486C86">
      <w:numFmt w:val="bullet"/>
      <w:lvlText w:val="•"/>
      <w:lvlJc w:val="left"/>
      <w:pPr>
        <w:ind w:left="6776" w:hanging="360"/>
      </w:pPr>
      <w:rPr>
        <w:lang w:val="en-US" w:eastAsia="en-US" w:bidi="ar-SA"/>
      </w:rPr>
    </w:lvl>
    <w:lvl w:ilvl="7" w:tplc="B39ACBD2">
      <w:numFmt w:val="bullet"/>
      <w:lvlText w:val="•"/>
      <w:lvlJc w:val="left"/>
      <w:pPr>
        <w:ind w:left="7782" w:hanging="360"/>
      </w:pPr>
      <w:rPr>
        <w:lang w:val="en-US" w:eastAsia="en-US" w:bidi="ar-SA"/>
      </w:rPr>
    </w:lvl>
    <w:lvl w:ilvl="8" w:tplc="C8BEA704">
      <w:numFmt w:val="bullet"/>
      <w:lvlText w:val="•"/>
      <w:lvlJc w:val="left"/>
      <w:pPr>
        <w:ind w:left="8788" w:hanging="360"/>
      </w:pPr>
      <w:rPr>
        <w:lang w:val="en-US" w:eastAsia="en-US" w:bidi="ar-SA"/>
      </w:rPr>
    </w:lvl>
  </w:abstractNum>
  <w:abstractNum w:abstractNumId="1" w15:restartNumberingAfterBreak="0">
    <w:nsid w:val="0FCA6A46"/>
    <w:multiLevelType w:val="hybridMultilevel"/>
    <w:tmpl w:val="B2DA08D2"/>
    <w:lvl w:ilvl="0" w:tplc="BADE911E">
      <w:start w:val="1"/>
      <w:numFmt w:val="decimal"/>
      <w:lvlText w:val="%1."/>
      <w:lvlJc w:val="left"/>
      <w:pPr>
        <w:ind w:left="852" w:hanging="360"/>
      </w:pPr>
      <w:rPr>
        <w:rFonts w:ascii="Times New Roman" w:eastAsia="Times New Roman" w:hAnsi="Times New Roman" w:cs="Times New Roman" w:hint="default"/>
        <w:b w:val="0"/>
        <w:bCs w:val="0"/>
        <w:i w:val="0"/>
        <w:iCs w:val="0"/>
        <w:spacing w:val="-1"/>
        <w:w w:val="98"/>
        <w:sz w:val="24"/>
        <w:szCs w:val="24"/>
        <w:lang w:val="en-US" w:eastAsia="en-US" w:bidi="ar-SA"/>
      </w:rPr>
    </w:lvl>
    <w:lvl w:ilvl="1" w:tplc="B57614F4">
      <w:numFmt w:val="bullet"/>
      <w:lvlText w:val="•"/>
      <w:lvlJc w:val="left"/>
      <w:pPr>
        <w:ind w:left="1854" w:hanging="360"/>
      </w:pPr>
      <w:rPr>
        <w:lang w:val="en-US" w:eastAsia="en-US" w:bidi="ar-SA"/>
      </w:rPr>
    </w:lvl>
    <w:lvl w:ilvl="2" w:tplc="18CCBE22">
      <w:numFmt w:val="bullet"/>
      <w:lvlText w:val="•"/>
      <w:lvlJc w:val="left"/>
      <w:pPr>
        <w:ind w:left="2848" w:hanging="360"/>
      </w:pPr>
      <w:rPr>
        <w:lang w:val="en-US" w:eastAsia="en-US" w:bidi="ar-SA"/>
      </w:rPr>
    </w:lvl>
    <w:lvl w:ilvl="3" w:tplc="903CBFAA">
      <w:numFmt w:val="bullet"/>
      <w:lvlText w:val="•"/>
      <w:lvlJc w:val="left"/>
      <w:pPr>
        <w:ind w:left="3842" w:hanging="360"/>
      </w:pPr>
      <w:rPr>
        <w:lang w:val="en-US" w:eastAsia="en-US" w:bidi="ar-SA"/>
      </w:rPr>
    </w:lvl>
    <w:lvl w:ilvl="4" w:tplc="78ACDE1A">
      <w:numFmt w:val="bullet"/>
      <w:lvlText w:val="•"/>
      <w:lvlJc w:val="left"/>
      <w:pPr>
        <w:ind w:left="4836" w:hanging="360"/>
      </w:pPr>
      <w:rPr>
        <w:lang w:val="en-US" w:eastAsia="en-US" w:bidi="ar-SA"/>
      </w:rPr>
    </w:lvl>
    <w:lvl w:ilvl="5" w:tplc="0798BBCE">
      <w:numFmt w:val="bullet"/>
      <w:lvlText w:val="•"/>
      <w:lvlJc w:val="left"/>
      <w:pPr>
        <w:ind w:left="5830" w:hanging="360"/>
      </w:pPr>
      <w:rPr>
        <w:lang w:val="en-US" w:eastAsia="en-US" w:bidi="ar-SA"/>
      </w:rPr>
    </w:lvl>
    <w:lvl w:ilvl="6" w:tplc="54EC3CCE">
      <w:numFmt w:val="bullet"/>
      <w:lvlText w:val="•"/>
      <w:lvlJc w:val="left"/>
      <w:pPr>
        <w:ind w:left="6824" w:hanging="360"/>
      </w:pPr>
      <w:rPr>
        <w:lang w:val="en-US" w:eastAsia="en-US" w:bidi="ar-SA"/>
      </w:rPr>
    </w:lvl>
    <w:lvl w:ilvl="7" w:tplc="199CDFCA">
      <w:numFmt w:val="bullet"/>
      <w:lvlText w:val="•"/>
      <w:lvlJc w:val="left"/>
      <w:pPr>
        <w:ind w:left="7818" w:hanging="360"/>
      </w:pPr>
      <w:rPr>
        <w:lang w:val="en-US" w:eastAsia="en-US" w:bidi="ar-SA"/>
      </w:rPr>
    </w:lvl>
    <w:lvl w:ilvl="8" w:tplc="ED8A452C">
      <w:numFmt w:val="bullet"/>
      <w:lvlText w:val="•"/>
      <w:lvlJc w:val="left"/>
      <w:pPr>
        <w:ind w:left="8812" w:hanging="360"/>
      </w:pPr>
      <w:rPr>
        <w:lang w:val="en-US" w:eastAsia="en-US" w:bidi="ar-SA"/>
      </w:rPr>
    </w:lvl>
  </w:abstractNum>
  <w:abstractNum w:abstractNumId="2" w15:restartNumberingAfterBreak="0">
    <w:nsid w:val="4EA43E88"/>
    <w:multiLevelType w:val="hybridMultilevel"/>
    <w:tmpl w:val="75D61704"/>
    <w:lvl w:ilvl="0" w:tplc="694E5976">
      <w:numFmt w:val="bullet"/>
      <w:lvlText w:val="-"/>
      <w:lvlJc w:val="left"/>
      <w:pPr>
        <w:ind w:left="739"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8006076E">
      <w:numFmt w:val="bullet"/>
      <w:lvlText w:val="•"/>
      <w:lvlJc w:val="left"/>
      <w:pPr>
        <w:ind w:left="1746" w:hanging="360"/>
      </w:pPr>
      <w:rPr>
        <w:lang w:val="en-US" w:eastAsia="en-US" w:bidi="ar-SA"/>
      </w:rPr>
    </w:lvl>
    <w:lvl w:ilvl="2" w:tplc="4C98DB7E">
      <w:numFmt w:val="bullet"/>
      <w:lvlText w:val="•"/>
      <w:lvlJc w:val="left"/>
      <w:pPr>
        <w:ind w:left="2752" w:hanging="360"/>
      </w:pPr>
      <w:rPr>
        <w:lang w:val="en-US" w:eastAsia="en-US" w:bidi="ar-SA"/>
      </w:rPr>
    </w:lvl>
    <w:lvl w:ilvl="3" w:tplc="21460166">
      <w:numFmt w:val="bullet"/>
      <w:lvlText w:val="•"/>
      <w:lvlJc w:val="left"/>
      <w:pPr>
        <w:ind w:left="3758" w:hanging="360"/>
      </w:pPr>
      <w:rPr>
        <w:lang w:val="en-US" w:eastAsia="en-US" w:bidi="ar-SA"/>
      </w:rPr>
    </w:lvl>
    <w:lvl w:ilvl="4" w:tplc="E5C44284">
      <w:numFmt w:val="bullet"/>
      <w:lvlText w:val="•"/>
      <w:lvlJc w:val="left"/>
      <w:pPr>
        <w:ind w:left="4764" w:hanging="360"/>
      </w:pPr>
      <w:rPr>
        <w:lang w:val="en-US" w:eastAsia="en-US" w:bidi="ar-SA"/>
      </w:rPr>
    </w:lvl>
    <w:lvl w:ilvl="5" w:tplc="1C101486">
      <w:numFmt w:val="bullet"/>
      <w:lvlText w:val="•"/>
      <w:lvlJc w:val="left"/>
      <w:pPr>
        <w:ind w:left="5770" w:hanging="360"/>
      </w:pPr>
      <w:rPr>
        <w:lang w:val="en-US" w:eastAsia="en-US" w:bidi="ar-SA"/>
      </w:rPr>
    </w:lvl>
    <w:lvl w:ilvl="6" w:tplc="CA62D0C8">
      <w:numFmt w:val="bullet"/>
      <w:lvlText w:val="•"/>
      <w:lvlJc w:val="left"/>
      <w:pPr>
        <w:ind w:left="6776" w:hanging="360"/>
      </w:pPr>
      <w:rPr>
        <w:lang w:val="en-US" w:eastAsia="en-US" w:bidi="ar-SA"/>
      </w:rPr>
    </w:lvl>
    <w:lvl w:ilvl="7" w:tplc="3E2C920C">
      <w:numFmt w:val="bullet"/>
      <w:lvlText w:val="•"/>
      <w:lvlJc w:val="left"/>
      <w:pPr>
        <w:ind w:left="7782" w:hanging="360"/>
      </w:pPr>
      <w:rPr>
        <w:lang w:val="en-US" w:eastAsia="en-US" w:bidi="ar-SA"/>
      </w:rPr>
    </w:lvl>
    <w:lvl w:ilvl="8" w:tplc="7C903DC2">
      <w:numFmt w:val="bullet"/>
      <w:lvlText w:val="•"/>
      <w:lvlJc w:val="left"/>
      <w:pPr>
        <w:ind w:left="8788" w:hanging="360"/>
      </w:pPr>
      <w:rPr>
        <w:lang w:val="en-US" w:eastAsia="en-US" w:bidi="ar-SA"/>
      </w:rPr>
    </w:lvl>
  </w:abstractNum>
  <w:num w:numId="1" w16cid:durableId="817184860">
    <w:abstractNumId w:val="1"/>
    <w:lvlOverride w:ilvl="0">
      <w:startOverride w:val="1"/>
    </w:lvlOverride>
    <w:lvlOverride w:ilvl="1"/>
    <w:lvlOverride w:ilvl="2"/>
    <w:lvlOverride w:ilvl="3"/>
    <w:lvlOverride w:ilvl="4"/>
    <w:lvlOverride w:ilvl="5"/>
    <w:lvlOverride w:ilvl="6"/>
    <w:lvlOverride w:ilvl="7"/>
    <w:lvlOverride w:ilvl="8"/>
  </w:num>
  <w:num w:numId="2" w16cid:durableId="1567835076">
    <w:abstractNumId w:val="0"/>
  </w:num>
  <w:num w:numId="3" w16cid:durableId="8920421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960"/>
    <w:rsid w:val="00040226"/>
    <w:rsid w:val="0006071F"/>
    <w:rsid w:val="000A3957"/>
    <w:rsid w:val="000C3A6D"/>
    <w:rsid w:val="00236130"/>
    <w:rsid w:val="003F5593"/>
    <w:rsid w:val="00412EA4"/>
    <w:rsid w:val="00542FB2"/>
    <w:rsid w:val="005A423E"/>
    <w:rsid w:val="005C100B"/>
    <w:rsid w:val="0071285F"/>
    <w:rsid w:val="00750AE0"/>
    <w:rsid w:val="007E39A7"/>
    <w:rsid w:val="007E6567"/>
    <w:rsid w:val="00845D1D"/>
    <w:rsid w:val="00894960"/>
    <w:rsid w:val="00A530E7"/>
    <w:rsid w:val="00BE4C8C"/>
    <w:rsid w:val="00C12375"/>
    <w:rsid w:val="00C47B37"/>
    <w:rsid w:val="00C86F07"/>
    <w:rsid w:val="00CC023D"/>
    <w:rsid w:val="00CC2E94"/>
    <w:rsid w:val="00CE3F68"/>
    <w:rsid w:val="00D60744"/>
    <w:rsid w:val="00D85F57"/>
    <w:rsid w:val="00E16DA5"/>
    <w:rsid w:val="00EF26E4"/>
    <w:rsid w:val="00F4189C"/>
    <w:rsid w:val="00FE22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CD65A"/>
  <w15:chartTrackingRefBased/>
  <w15:docId w15:val="{46FBA25D-C578-4195-BA22-3BAA36C02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4960"/>
    <w:pPr>
      <w:spacing w:after="0" w:line="240" w:lineRule="auto"/>
    </w:pPr>
    <w:rPr>
      <w:rFonts w:ascii="Calibri" w:hAnsi="Calibri" w:cs="Calibri"/>
      <w:kern w:val="0"/>
      <w:sz w:val="22"/>
      <w:szCs w:val="22"/>
      <w14:ligatures w14:val="none"/>
    </w:rPr>
  </w:style>
  <w:style w:type="paragraph" w:styleId="Heading1">
    <w:name w:val="heading 1"/>
    <w:basedOn w:val="Normal"/>
    <w:next w:val="Normal"/>
    <w:link w:val="Heading1Char"/>
    <w:uiPriority w:val="9"/>
    <w:qFormat/>
    <w:rsid w:val="008949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49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49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49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49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496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496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496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496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49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49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49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49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49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49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49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49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4960"/>
    <w:rPr>
      <w:rFonts w:eastAsiaTheme="majorEastAsia" w:cstheme="majorBidi"/>
      <w:color w:val="272727" w:themeColor="text1" w:themeTint="D8"/>
    </w:rPr>
  </w:style>
  <w:style w:type="paragraph" w:styleId="Title">
    <w:name w:val="Title"/>
    <w:basedOn w:val="Normal"/>
    <w:next w:val="Normal"/>
    <w:link w:val="TitleChar"/>
    <w:uiPriority w:val="10"/>
    <w:qFormat/>
    <w:rsid w:val="0089496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49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49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49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4960"/>
    <w:pPr>
      <w:spacing w:before="160"/>
      <w:jc w:val="center"/>
    </w:pPr>
    <w:rPr>
      <w:i/>
      <w:iCs/>
      <w:color w:val="404040" w:themeColor="text1" w:themeTint="BF"/>
    </w:rPr>
  </w:style>
  <w:style w:type="character" w:customStyle="1" w:styleId="QuoteChar">
    <w:name w:val="Quote Char"/>
    <w:basedOn w:val="DefaultParagraphFont"/>
    <w:link w:val="Quote"/>
    <w:uiPriority w:val="29"/>
    <w:rsid w:val="00894960"/>
    <w:rPr>
      <w:i/>
      <w:iCs/>
      <w:color w:val="404040" w:themeColor="text1" w:themeTint="BF"/>
    </w:rPr>
  </w:style>
  <w:style w:type="paragraph" w:styleId="ListParagraph">
    <w:name w:val="List Paragraph"/>
    <w:basedOn w:val="Normal"/>
    <w:uiPriority w:val="1"/>
    <w:qFormat/>
    <w:rsid w:val="00894960"/>
    <w:pPr>
      <w:ind w:left="720"/>
      <w:contextualSpacing/>
    </w:pPr>
  </w:style>
  <w:style w:type="character" w:styleId="IntenseEmphasis">
    <w:name w:val="Intense Emphasis"/>
    <w:basedOn w:val="DefaultParagraphFont"/>
    <w:uiPriority w:val="21"/>
    <w:qFormat/>
    <w:rsid w:val="00894960"/>
    <w:rPr>
      <w:i/>
      <w:iCs/>
      <w:color w:val="0F4761" w:themeColor="accent1" w:themeShade="BF"/>
    </w:rPr>
  </w:style>
  <w:style w:type="paragraph" w:styleId="IntenseQuote">
    <w:name w:val="Intense Quote"/>
    <w:basedOn w:val="Normal"/>
    <w:next w:val="Normal"/>
    <w:link w:val="IntenseQuoteChar"/>
    <w:uiPriority w:val="30"/>
    <w:qFormat/>
    <w:rsid w:val="008949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4960"/>
    <w:rPr>
      <w:i/>
      <w:iCs/>
      <w:color w:val="0F4761" w:themeColor="accent1" w:themeShade="BF"/>
    </w:rPr>
  </w:style>
  <w:style w:type="character" w:styleId="IntenseReference">
    <w:name w:val="Intense Reference"/>
    <w:basedOn w:val="DefaultParagraphFont"/>
    <w:uiPriority w:val="32"/>
    <w:qFormat/>
    <w:rsid w:val="00894960"/>
    <w:rPr>
      <w:b/>
      <w:bCs/>
      <w:smallCaps/>
      <w:color w:val="0F4761" w:themeColor="accent1" w:themeShade="BF"/>
      <w:spacing w:val="5"/>
    </w:rPr>
  </w:style>
  <w:style w:type="paragraph" w:styleId="NoSpacing">
    <w:name w:val="No Spacing"/>
    <w:uiPriority w:val="1"/>
    <w:qFormat/>
    <w:rsid w:val="00894960"/>
    <w:pPr>
      <w:spacing w:after="0" w:line="240" w:lineRule="auto"/>
    </w:pPr>
    <w:rPr>
      <w:kern w:val="0"/>
      <w:sz w:val="22"/>
      <w:szCs w:val="22"/>
      <w14:ligatures w14:val="none"/>
    </w:rPr>
  </w:style>
  <w:style w:type="character" w:styleId="Hyperlink">
    <w:name w:val="Hyperlink"/>
    <w:basedOn w:val="DefaultParagraphFont"/>
    <w:uiPriority w:val="99"/>
    <w:unhideWhenUsed/>
    <w:rsid w:val="00894960"/>
    <w:rPr>
      <w:color w:val="467886" w:themeColor="hyperlink"/>
      <w:u w:val="single"/>
    </w:rPr>
  </w:style>
  <w:style w:type="paragraph" w:styleId="BodyText">
    <w:name w:val="Body Text"/>
    <w:basedOn w:val="Normal"/>
    <w:link w:val="BodyTextChar"/>
    <w:uiPriority w:val="1"/>
    <w:qFormat/>
    <w:rsid w:val="00894960"/>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894960"/>
    <w:rPr>
      <w:rFonts w:ascii="Times New Roman" w:eastAsia="Times New Roman" w:hAnsi="Times New Roman" w:cs="Times New Roman"/>
      <w:kern w:val="0"/>
      <w14:ligatures w14:val="none"/>
    </w:rPr>
  </w:style>
  <w:style w:type="paragraph" w:customStyle="1" w:styleId="paragraph">
    <w:name w:val="paragraph"/>
    <w:basedOn w:val="Normal"/>
    <w:rsid w:val="00894960"/>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894960"/>
  </w:style>
  <w:style w:type="character" w:customStyle="1" w:styleId="eop">
    <w:name w:val="eop"/>
    <w:basedOn w:val="DefaultParagraphFont"/>
    <w:rsid w:val="00894960"/>
  </w:style>
  <w:style w:type="character" w:customStyle="1" w:styleId="spellingerror">
    <w:name w:val="spellingerror"/>
    <w:basedOn w:val="DefaultParagraphFont"/>
    <w:rsid w:val="00894960"/>
  </w:style>
  <w:style w:type="character" w:styleId="UnresolvedMention">
    <w:name w:val="Unresolved Mention"/>
    <w:basedOn w:val="DefaultParagraphFont"/>
    <w:uiPriority w:val="99"/>
    <w:semiHidden/>
    <w:unhideWhenUsed/>
    <w:rsid w:val="000402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d.usda.gov/about-rd/state-offices" TargetMode="External"/><Relationship Id="rId13" Type="http://schemas.openxmlformats.org/officeDocument/2006/relationships/hyperlink" Target="mailto:Bardia.asefnia@mail.house.gov" TargetMode="External"/><Relationship Id="rId3" Type="http://schemas.openxmlformats.org/officeDocument/2006/relationships/styles" Target="styles.xml"/><Relationship Id="rId7" Type="http://schemas.openxmlformats.org/officeDocument/2006/relationships/hyperlink" Target="mailto:Bardia.Asefnia@mail.house.gov" TargetMode="External"/><Relationship Id="rId12" Type="http://schemas.openxmlformats.org/officeDocument/2006/relationships/hyperlink" Target="https://www.rd.usda.gov/about-rd/offices/state-office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mailto:communityprojects.ross@mail.house.gov" TargetMode="External"/><Relationship Id="rId11" Type="http://schemas.openxmlformats.org/officeDocument/2006/relationships/hyperlink" Target="https://www.rd.usda.gov/about-rd/offices/state-office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nrcs.usda.gov/conservation-basics/conservation-by-state/state-offices" TargetMode="External"/><Relationship Id="rId4" Type="http://schemas.openxmlformats.org/officeDocument/2006/relationships/settings" Target="settings.xml"/><Relationship Id="rId9" Type="http://schemas.openxmlformats.org/officeDocument/2006/relationships/hyperlink" Target="https://www.nrcs.usda.gov/conservation-basics/conservation-by-state/state-offices" TargetMode="External"/><Relationship Id="rId14" Type="http://schemas.openxmlformats.org/officeDocument/2006/relationships/hyperlink" Target="mailto:Bardia.asefnia@mail.hous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B4254C-FC0C-428C-B2D7-0004D678D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2187</Words>
  <Characters>12471</Characters>
  <Application>Microsoft Office Word</Application>
  <DocSecurity>0</DocSecurity>
  <Lines>103</Lines>
  <Paragraphs>29</Paragraphs>
  <ScaleCrop>false</ScaleCrop>
  <Company/>
  <LinksUpToDate>false</LinksUpToDate>
  <CharactersWithSpaces>14629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Asefnia, Bardia</dc:creator>
  <cp:keywords/>
  <dc:description/>
  <cp:lastModifiedBy>Adusumilli, Puj</cp:lastModifiedBy>
  <cp:revision>2</cp:revision>
  <dcterms:created xsi:type="dcterms:W3CDTF">2026-02-26T15:04:00Z</dcterms:created>
  <dcterms:modified xsi:type="dcterms:W3CDTF">2026-02-26T15:04:00Z</dcterms:modified>
</cp:coreProperties>
</file>