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Office of Congresswoman Deborah K. Ross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FY2022 Energy and Water Appropriations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Community Project Request Form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 completed form, required documentation, and any relevant letters of support in a single email to: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CommunityProjects.Ross@mail.house.gov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Date: March 29,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The Subcommittee will only accept requests for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authorized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projects under the following programs: Army Corps of Engineers – Investigation, Construction, and Operations and Maintenance; Bureau of Reclamation – Water and Related Resources. Projects authorized under sections 4007, 4009(a), and 4009(c) of the Water Infrastructure Improvements Act for the Nation (WIIN) Act of 2016 (Public Law 114–322) will not be accepted. A list of authorized projects for which funds may be requested is here: </w:t>
      </w:r>
      <w:hyperlink r:id="rId8">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https://appropriations.house.gov/energy-and-water-authorized-project-lists</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If you have questions about the appropriations community project submission process, please contact </w:t>
      </w:r>
      <w:hyperlink r:id="rId9">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Huston.Wallace@mail.house.gov</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discuss.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Non-federal Project Sponsor Requesting Funds: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Primary Point of Contact (name, email, phone number, organization address):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Priority (if non-federal sponsor is submitting more than 1 project):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Authorized Project: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 Description of Project (limit 1000 characters, including spaces):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this project been submitted to any other Member of Congress, if so please list the Members’ name and a staff point-of-contact: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the Public Law and section of the law that authorizes your project (example: P.L. 110–114, Section 1401):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this project considered a ‘new start’ by the agency?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existing projected, please list the sources and amounts of funding previously provided and in which fiscal year the funds were provided: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Project Cost (including breakdown of federal/non-federal shares):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 this project included in the President’s FY2022 budget request, and if so, how much was requested?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Requested Amount for FY2022: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the full amount requested be reasonably obligated within 12 months of enactment?: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Did this project receive funds in FY2021? If yes, how much and from what source?: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this request been submitted to any other Subcommittee this year, and if yes, which ones and by whom?: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Start Date: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Completion Date: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entity to receive the funds a non-profit?  If yes, provide documentation that the non-profit is a 501(c)3:</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 a letter of support from the non-federal sponsor of the project or the project partner for the project being requested. If there is no official non-federal sponsor or project partner, this can be a letter of support from the community or city/county.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this project is a community priority?: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Recipient Point of Contact – please include contact information for the relevant Corps District Project Manager and Corps District name (i.e. Jane Doe, Los Angeles District) or the relevant Reclamation staff name and Region name (i.e. John Doe, California Great Basin Region)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Recipient Phone Number – please include the Point of Contact’s cell phone number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Recipient Email Address – please include the Point of Contact’s email address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Recipient Address – please enter the street address for the Army Corps/Bureau of Reclamation Point of Contact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which Congressional district(s) is the project located?: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Address (if different from Recipient)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indicate if this is a Corps request for an authorized Environmental Infrastructure project.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indicate if this is a Corps request for a Continuing Authorities Program (CAP) project.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making a Corps request, please provide the name of the Corps Division where the project is located. If it is not a Corps request, write N/A.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the name of the Corps District where the project is located.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making a Reclamation request, please provide the name of the Reclamation Region where the project is located.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638"/>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23638"/>
    <w:pPr>
      <w:spacing w:after="0" w:line="240" w:lineRule="auto"/>
    </w:pPr>
  </w:style>
  <w:style w:type="character" w:styleId="Hyperlink">
    <w:name w:val="Hyperlink"/>
    <w:basedOn w:val="DefaultParagraphFont"/>
    <w:uiPriority w:val="99"/>
    <w:unhideWhenUsed w:val="1"/>
    <w:rsid w:val="00723638"/>
    <w:rPr>
      <w:color w:val="0563c1" w:themeColor="hyperlink"/>
      <w:u w:val="single"/>
    </w:rPr>
  </w:style>
  <w:style w:type="character" w:styleId="UnresolvedMention">
    <w:name w:val="Unresolved Mention"/>
    <w:basedOn w:val="DefaultParagraphFont"/>
    <w:uiPriority w:val="99"/>
    <w:semiHidden w:val="1"/>
    <w:unhideWhenUsed w:val="1"/>
    <w:rsid w:val="0072363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ston.Wallace@mail.house.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munityProjects.Ross@mail.house.gov" TargetMode="External"/><Relationship Id="rId8" Type="http://schemas.openxmlformats.org/officeDocument/2006/relationships/hyperlink" Target="https://appropriations.house.gov/energy-and-water-authorized-project-lis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2lmhv3f94lsAYbTwJR7/uAT+A==">AMUW2mXrxR0m2mSKbN/7FoKt3a7CczxyaXV+uaJE1zBx3/SK4lN8GIpDWbK/e3q+CXvEOrSJswx5ShaSDPRrx3ZZEyWDl157WHRzT5IeY88Y493OB4arJBM=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2021-03-12T22:09:00Z</dcterms:created>
  <dc:creator>Wagener, Sharon</dc:creator>
</cp:coreProperties>
</file>